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6B534" w14:textId="77777777" w:rsidR="00E20ADD" w:rsidRPr="0020374E" w:rsidRDefault="00E20ADD" w:rsidP="004B5E0E">
      <w:pPr>
        <w:spacing w:line="360" w:lineRule="auto"/>
        <w:jc w:val="center"/>
        <w:rPr>
          <w:rFonts w:ascii="Calibri" w:eastAsia="Calibri" w:hAnsi="Calibri"/>
          <w:b/>
          <w:bCs/>
          <w:color w:val="FF0000"/>
        </w:rPr>
      </w:pPr>
      <w:r w:rsidRPr="0020374E">
        <w:rPr>
          <w:rFonts w:ascii="Calibri" w:hAnsi="Calibri"/>
          <w:b/>
          <w:color w:val="FF0000"/>
        </w:rPr>
        <w:t>PRIVACY POLICY</w:t>
      </w:r>
    </w:p>
    <w:p w14:paraId="3C2CC563" w14:textId="4441D753" w:rsidR="006F1574" w:rsidRPr="0020374E" w:rsidRDefault="001743FE" w:rsidP="004B5E0E">
      <w:pPr>
        <w:spacing w:line="360" w:lineRule="auto"/>
        <w:jc w:val="center"/>
        <w:rPr>
          <w:rFonts w:ascii="Calibri" w:eastAsia="Calibri" w:hAnsi="Calibri"/>
          <w:b/>
          <w:bCs/>
          <w:color w:val="FF0000"/>
        </w:rPr>
      </w:pPr>
      <w:r w:rsidRPr="0020374E">
        <w:rPr>
          <w:rFonts w:ascii="Calibri" w:hAnsi="Calibri"/>
          <w:b/>
          <w:color w:val="FF0000"/>
        </w:rPr>
        <w:t>EXTERNAL SUPPLIERS</w:t>
      </w:r>
    </w:p>
    <w:p w14:paraId="0A088557" w14:textId="150FEF13" w:rsidR="00E20ADD" w:rsidRPr="0020374E" w:rsidRDefault="00E20ADD" w:rsidP="004B5E0E">
      <w:pPr>
        <w:spacing w:line="360" w:lineRule="auto"/>
        <w:jc w:val="center"/>
        <w:rPr>
          <w:rFonts w:ascii="Calibri" w:eastAsia="Calibri" w:hAnsi="Calibri"/>
          <w:b/>
        </w:rPr>
      </w:pPr>
      <w:r w:rsidRPr="0020374E">
        <w:rPr>
          <w:rFonts w:ascii="Calibri" w:hAnsi="Calibri"/>
          <w:b/>
        </w:rPr>
        <w:t xml:space="preserve">in accordance with </w:t>
      </w:r>
      <w:r w:rsidR="00125AB8">
        <w:rPr>
          <w:rFonts w:ascii="Calibri" w:hAnsi="Calibri"/>
          <w:b/>
        </w:rPr>
        <w:t>Article</w:t>
      </w:r>
      <w:r w:rsidRPr="0020374E">
        <w:rPr>
          <w:rFonts w:ascii="Calibri" w:hAnsi="Calibri"/>
          <w:b/>
        </w:rPr>
        <w:t xml:space="preserve"> 13 and </w:t>
      </w:r>
      <w:r w:rsidR="00125AB8">
        <w:rPr>
          <w:rFonts w:ascii="Calibri" w:hAnsi="Calibri"/>
          <w:b/>
        </w:rPr>
        <w:t>Article</w:t>
      </w:r>
      <w:r w:rsidRPr="0020374E">
        <w:rPr>
          <w:rFonts w:ascii="Calibri" w:hAnsi="Calibri"/>
          <w:b/>
        </w:rPr>
        <w:t xml:space="preserve"> 14 of Italian Law no. 171 of 21 December 2018 “Protection of natural persons with regard to the processing of </w:t>
      </w:r>
      <w:r w:rsidR="00D04B5C">
        <w:rPr>
          <w:rFonts w:ascii="Calibri" w:hAnsi="Calibri"/>
          <w:b/>
        </w:rPr>
        <w:t>Personal Data</w:t>
      </w:r>
      <w:r w:rsidRPr="0020374E">
        <w:rPr>
          <w:rFonts w:ascii="Calibri" w:hAnsi="Calibri"/>
          <w:b/>
        </w:rPr>
        <w:t>”</w:t>
      </w:r>
    </w:p>
    <w:p w14:paraId="0924EAEE" w14:textId="77777777" w:rsidR="006E4A5D" w:rsidRPr="0020374E" w:rsidRDefault="006E4A5D" w:rsidP="004B5E0E">
      <w:pPr>
        <w:spacing w:line="360" w:lineRule="auto"/>
        <w:jc w:val="both"/>
        <w:rPr>
          <w:rFonts w:ascii="Calibri" w:hAnsi="Calibri"/>
          <w:b/>
          <w:bCs/>
        </w:rPr>
      </w:pPr>
    </w:p>
    <w:p w14:paraId="305C85B4" w14:textId="5244A22A" w:rsidR="00E55825" w:rsidRPr="0020374E" w:rsidRDefault="00D04B5C" w:rsidP="004B5E0E">
      <w:pPr>
        <w:spacing w:line="360" w:lineRule="auto"/>
        <w:jc w:val="center"/>
        <w:rPr>
          <w:rFonts w:ascii="Calibri" w:hAnsi="Calibri" w:cs="Times New Roman"/>
          <w:b/>
        </w:rPr>
      </w:pPr>
      <w:r>
        <w:rPr>
          <w:rFonts w:ascii="Calibri" w:hAnsi="Calibri"/>
          <w:b/>
        </w:rPr>
        <w:t>Preamble</w:t>
      </w:r>
    </w:p>
    <w:p w14:paraId="13FCB57E" w14:textId="6CEA09B7" w:rsidR="00E20ADD" w:rsidRPr="0020374E" w:rsidRDefault="00482977" w:rsidP="004B5E0E">
      <w:pPr>
        <w:spacing w:line="360" w:lineRule="auto"/>
        <w:jc w:val="both"/>
        <w:rPr>
          <w:rFonts w:ascii="Calibri" w:hAnsi="Calibri" w:cs="Times New Roman"/>
        </w:rPr>
      </w:pPr>
      <w:r>
        <w:rPr>
          <w:rFonts w:ascii="Calibri" w:hAnsi="Calibri"/>
        </w:rPr>
        <w:t xml:space="preserve">This document </w:t>
      </w:r>
      <w:r w:rsidR="004F6FED">
        <w:rPr>
          <w:rFonts w:ascii="Calibri" w:hAnsi="Calibri"/>
        </w:rPr>
        <w:t xml:space="preserve">is drawn up by the </w:t>
      </w:r>
      <w:r w:rsidR="004F6FED" w:rsidRPr="00482977">
        <w:rPr>
          <w:rFonts w:ascii="Calibri" w:hAnsi="Calibri"/>
        </w:rPr>
        <w:t>Central Bank of the Republic of San Marino</w:t>
      </w:r>
      <w:r w:rsidR="009E42C6">
        <w:rPr>
          <w:rFonts w:ascii="Calibri" w:hAnsi="Calibri"/>
        </w:rPr>
        <w:t xml:space="preserve"> </w:t>
      </w:r>
      <w:r w:rsidR="009E42C6" w:rsidRPr="00482977">
        <w:rPr>
          <w:rFonts w:ascii="Calibri" w:hAnsi="Calibri"/>
        </w:rPr>
        <w:t>(hereinafter “</w:t>
      </w:r>
      <w:r w:rsidR="009E42C6" w:rsidRPr="004F6FED">
        <w:rPr>
          <w:rFonts w:ascii="Calibri" w:hAnsi="Calibri"/>
          <w:b/>
        </w:rPr>
        <w:t>C</w:t>
      </w:r>
      <w:r w:rsidR="00657837">
        <w:rPr>
          <w:rFonts w:ascii="Calibri" w:hAnsi="Calibri"/>
          <w:b/>
        </w:rPr>
        <w:t>B</w:t>
      </w:r>
      <w:r w:rsidR="009E42C6" w:rsidRPr="004F6FED">
        <w:rPr>
          <w:rFonts w:ascii="Calibri" w:hAnsi="Calibri"/>
          <w:b/>
        </w:rPr>
        <w:t>SM</w:t>
      </w:r>
      <w:r w:rsidR="009E42C6" w:rsidRPr="00482977">
        <w:rPr>
          <w:rFonts w:ascii="Calibri" w:hAnsi="Calibri"/>
        </w:rPr>
        <w:t>” or “</w:t>
      </w:r>
      <w:r w:rsidR="009E42C6" w:rsidRPr="004F6FED">
        <w:rPr>
          <w:rFonts w:ascii="Calibri" w:hAnsi="Calibri"/>
          <w:b/>
        </w:rPr>
        <w:t>Controller</w:t>
      </w:r>
      <w:r w:rsidR="009E42C6">
        <w:rPr>
          <w:rFonts w:ascii="Calibri" w:hAnsi="Calibri"/>
        </w:rPr>
        <w:t>”)</w:t>
      </w:r>
      <w:r w:rsidR="004F6FED" w:rsidRPr="00482977">
        <w:rPr>
          <w:rFonts w:ascii="Calibri" w:hAnsi="Calibri"/>
        </w:rPr>
        <w:t xml:space="preserve">, in </w:t>
      </w:r>
      <w:r w:rsidR="004F6FED">
        <w:rPr>
          <w:rFonts w:ascii="Calibri" w:hAnsi="Calibri"/>
        </w:rPr>
        <w:t>its</w:t>
      </w:r>
      <w:r w:rsidR="004F6FED" w:rsidRPr="00482977">
        <w:rPr>
          <w:rFonts w:ascii="Calibri" w:hAnsi="Calibri"/>
        </w:rPr>
        <w:t xml:space="preserve"> capacity of data controller </w:t>
      </w:r>
      <w:r w:rsidR="00125AB8">
        <w:rPr>
          <w:rFonts w:ascii="Calibri" w:hAnsi="Calibri"/>
        </w:rPr>
        <w:t>and</w:t>
      </w:r>
      <w:r w:rsidR="004F6FED">
        <w:rPr>
          <w:rFonts w:ascii="Calibri" w:hAnsi="Calibri"/>
        </w:rPr>
        <w:t xml:space="preserve"> </w:t>
      </w:r>
      <w:r w:rsidR="00622560">
        <w:rPr>
          <w:rFonts w:ascii="Calibri" w:hAnsi="Calibri"/>
        </w:rPr>
        <w:t>in compliance</w:t>
      </w:r>
      <w:r>
        <w:rPr>
          <w:rFonts w:ascii="Calibri" w:hAnsi="Calibri"/>
        </w:rPr>
        <w:t xml:space="preserve"> with</w:t>
      </w:r>
      <w:r w:rsidR="00C17BB1" w:rsidRPr="0020374E">
        <w:rPr>
          <w:rFonts w:ascii="Calibri" w:hAnsi="Calibri"/>
        </w:rPr>
        <w:t xml:space="preserve"> the legislation in force on </w:t>
      </w:r>
      <w:r w:rsidR="003B2A6C">
        <w:rPr>
          <w:rFonts w:ascii="Calibri" w:hAnsi="Calibri"/>
        </w:rPr>
        <w:t xml:space="preserve">the protection of </w:t>
      </w:r>
      <w:r w:rsidR="00D04B5C">
        <w:rPr>
          <w:rFonts w:ascii="Calibri" w:hAnsi="Calibri"/>
        </w:rPr>
        <w:t>Personal Data</w:t>
      </w:r>
      <w:r w:rsidR="003B2A6C">
        <w:rPr>
          <w:rFonts w:ascii="Calibri" w:hAnsi="Calibri"/>
        </w:rPr>
        <w:t xml:space="preserve">, specifically </w:t>
      </w:r>
      <w:r w:rsidR="00125AB8">
        <w:rPr>
          <w:rFonts w:ascii="Calibri" w:hAnsi="Calibri"/>
        </w:rPr>
        <w:t>Article</w:t>
      </w:r>
      <w:r w:rsidR="00C17BB1" w:rsidRPr="0020374E">
        <w:rPr>
          <w:rFonts w:ascii="Calibri" w:hAnsi="Calibri"/>
        </w:rPr>
        <w:t xml:space="preserve"> 13 of Italian Law no. 171 of 21 December 2018 as amended, entitled “Protection of natural persons with regard to the processing of </w:t>
      </w:r>
      <w:r w:rsidR="00D04B5C">
        <w:rPr>
          <w:rFonts w:ascii="Calibri" w:hAnsi="Calibri"/>
        </w:rPr>
        <w:t>Personal Data</w:t>
      </w:r>
      <w:r w:rsidR="00C17BB1" w:rsidRPr="0020374E">
        <w:rPr>
          <w:rFonts w:ascii="Calibri" w:hAnsi="Calibri"/>
        </w:rPr>
        <w:t>" (hereinafter “</w:t>
      </w:r>
      <w:r w:rsidR="00C17BB1" w:rsidRPr="0020374E">
        <w:rPr>
          <w:rFonts w:ascii="Calibri" w:hAnsi="Calibri"/>
          <w:b/>
        </w:rPr>
        <w:t>Law</w:t>
      </w:r>
      <w:r w:rsidR="00C17BB1" w:rsidRPr="0020374E">
        <w:rPr>
          <w:rFonts w:ascii="Calibri" w:hAnsi="Calibri"/>
        </w:rPr>
        <w:t xml:space="preserve">”) and </w:t>
      </w:r>
      <w:r w:rsidR="00125AB8">
        <w:rPr>
          <w:rFonts w:ascii="Calibri" w:hAnsi="Calibri"/>
        </w:rPr>
        <w:t>Article</w:t>
      </w:r>
      <w:r w:rsidR="00C17BB1" w:rsidRPr="0020374E">
        <w:rPr>
          <w:rFonts w:ascii="Calibri" w:hAnsi="Calibri"/>
        </w:rPr>
        <w:t xml:space="preserve"> 13 of </w:t>
      </w:r>
      <w:r w:rsidR="009E42C6">
        <w:rPr>
          <w:rFonts w:ascii="Calibri" w:hAnsi="Calibri"/>
        </w:rPr>
        <w:t xml:space="preserve">the EU </w:t>
      </w:r>
      <w:r w:rsidR="00C17BB1" w:rsidRPr="0020374E">
        <w:rPr>
          <w:rFonts w:ascii="Calibri" w:hAnsi="Calibri"/>
        </w:rPr>
        <w:t>Reg</w:t>
      </w:r>
      <w:r w:rsidR="003B2A6C">
        <w:rPr>
          <w:rFonts w:ascii="Calibri" w:hAnsi="Calibri"/>
        </w:rPr>
        <w:t>ulation 2016/679 (hereinafter</w:t>
      </w:r>
      <w:r w:rsidR="00C17BB1" w:rsidRPr="0020374E">
        <w:rPr>
          <w:rFonts w:ascii="Calibri" w:hAnsi="Calibri"/>
        </w:rPr>
        <w:t xml:space="preserve"> “</w:t>
      </w:r>
      <w:r w:rsidR="00C71E20" w:rsidRPr="0020374E">
        <w:rPr>
          <w:rFonts w:ascii="Calibri" w:hAnsi="Calibri"/>
          <w:b/>
        </w:rPr>
        <w:t>GDPR</w:t>
      </w:r>
      <w:r w:rsidR="00C17BB1" w:rsidRPr="0020374E">
        <w:rPr>
          <w:rFonts w:ascii="Calibri" w:hAnsi="Calibri"/>
        </w:rPr>
        <w:t>”)</w:t>
      </w:r>
      <w:r>
        <w:rPr>
          <w:rFonts w:ascii="Calibri" w:hAnsi="Calibri"/>
        </w:rPr>
        <w:t>. This document aims to provide</w:t>
      </w:r>
      <w:r w:rsidR="00C17BB1" w:rsidRPr="0020374E">
        <w:rPr>
          <w:rFonts w:ascii="Calibri" w:hAnsi="Calibri"/>
        </w:rPr>
        <w:t xml:space="preserve"> information </w:t>
      </w:r>
      <w:r w:rsidR="004F6FED">
        <w:rPr>
          <w:rFonts w:ascii="Calibri" w:hAnsi="Calibri"/>
        </w:rPr>
        <w:t>on</w:t>
      </w:r>
      <w:r w:rsidR="00C17BB1" w:rsidRPr="0020374E">
        <w:rPr>
          <w:rFonts w:ascii="Calibri" w:hAnsi="Calibri"/>
        </w:rPr>
        <w:t xml:space="preserve"> the processing of </w:t>
      </w:r>
      <w:r w:rsidR="004F6FED">
        <w:rPr>
          <w:rFonts w:ascii="Calibri" w:hAnsi="Calibri"/>
        </w:rPr>
        <w:t xml:space="preserve">the </w:t>
      </w:r>
      <w:r w:rsidR="00D04B5C">
        <w:rPr>
          <w:rFonts w:ascii="Calibri" w:hAnsi="Calibri"/>
        </w:rPr>
        <w:t>Personal Data</w:t>
      </w:r>
      <w:r>
        <w:rPr>
          <w:rFonts w:ascii="Calibri" w:hAnsi="Calibri"/>
        </w:rPr>
        <w:t xml:space="preserve"> </w:t>
      </w:r>
      <w:r w:rsidR="004F6FED">
        <w:rPr>
          <w:rFonts w:ascii="Calibri" w:hAnsi="Calibri"/>
        </w:rPr>
        <w:t xml:space="preserve">that may be </w:t>
      </w:r>
      <w:r>
        <w:rPr>
          <w:rFonts w:ascii="Calibri" w:hAnsi="Calibri"/>
        </w:rPr>
        <w:t xml:space="preserve">acquired </w:t>
      </w:r>
      <w:r w:rsidR="00C17BB1" w:rsidRPr="0020374E">
        <w:rPr>
          <w:rFonts w:ascii="Calibri" w:hAnsi="Calibri"/>
        </w:rPr>
        <w:t>for the establishment and management of contractual relationship</w:t>
      </w:r>
      <w:r w:rsidR="004F6FED">
        <w:rPr>
          <w:rFonts w:ascii="Calibri" w:hAnsi="Calibri"/>
        </w:rPr>
        <w:t>s</w:t>
      </w:r>
      <w:r w:rsidR="00C17BB1" w:rsidRPr="0020374E">
        <w:rPr>
          <w:rFonts w:ascii="Calibri" w:hAnsi="Calibri"/>
        </w:rPr>
        <w:t xml:space="preserve"> </w:t>
      </w:r>
      <w:r w:rsidR="004F6FED">
        <w:rPr>
          <w:rFonts w:ascii="Calibri" w:hAnsi="Calibri"/>
        </w:rPr>
        <w:t xml:space="preserve">between the Central Bank </w:t>
      </w:r>
      <w:r w:rsidR="00125AB8">
        <w:rPr>
          <w:rFonts w:ascii="Calibri" w:hAnsi="Calibri"/>
        </w:rPr>
        <w:t xml:space="preserve">of San Marino </w:t>
      </w:r>
      <w:r w:rsidR="004F6FED">
        <w:rPr>
          <w:rFonts w:ascii="Calibri" w:hAnsi="Calibri"/>
        </w:rPr>
        <w:t xml:space="preserve">and the </w:t>
      </w:r>
      <w:r w:rsidR="00125AB8">
        <w:rPr>
          <w:rFonts w:ascii="Calibri" w:hAnsi="Calibri"/>
        </w:rPr>
        <w:t>suppliers</w:t>
      </w:r>
      <w:r w:rsidR="004F6FED">
        <w:rPr>
          <w:rFonts w:ascii="Calibri" w:hAnsi="Calibri"/>
        </w:rPr>
        <w:t xml:space="preserve"> or associated third-party companies. </w:t>
      </w:r>
      <w:r w:rsidR="00D04B5C">
        <w:rPr>
          <w:rFonts w:ascii="Calibri" w:hAnsi="Calibri"/>
        </w:rPr>
        <w:t>Personal Data</w:t>
      </w:r>
      <w:r w:rsidR="00C17BB1" w:rsidRPr="0020374E">
        <w:rPr>
          <w:rFonts w:ascii="Calibri" w:hAnsi="Calibri"/>
        </w:rPr>
        <w:t xml:space="preserve"> </w:t>
      </w:r>
      <w:r w:rsidR="004F6FED" w:rsidRPr="004F6FED">
        <w:rPr>
          <w:rFonts w:ascii="Calibri" w:hAnsi="Calibri"/>
        </w:rPr>
        <w:t>(hereinafter “</w:t>
      </w:r>
      <w:r w:rsidR="00D04B5C">
        <w:rPr>
          <w:rFonts w:ascii="Calibri" w:hAnsi="Calibri"/>
          <w:b/>
        </w:rPr>
        <w:t>Personal Data</w:t>
      </w:r>
      <w:r w:rsidR="004F6FED">
        <w:rPr>
          <w:rFonts w:ascii="Calibri" w:hAnsi="Calibri"/>
        </w:rPr>
        <w:t>”) are</w:t>
      </w:r>
      <w:r w:rsidR="00657837">
        <w:rPr>
          <w:rFonts w:ascii="Calibri" w:hAnsi="Calibri"/>
        </w:rPr>
        <w:t xml:space="preserve"> processed by </w:t>
      </w:r>
      <w:r w:rsidR="00C17BB1" w:rsidRPr="0020374E">
        <w:rPr>
          <w:rFonts w:ascii="Calibri" w:hAnsi="Calibri"/>
        </w:rPr>
        <w:t>C</w:t>
      </w:r>
      <w:r w:rsidR="00657837">
        <w:rPr>
          <w:rFonts w:ascii="Calibri" w:hAnsi="Calibri"/>
        </w:rPr>
        <w:t>B</w:t>
      </w:r>
      <w:r w:rsidR="00C17BB1" w:rsidRPr="0020374E">
        <w:rPr>
          <w:rFonts w:ascii="Calibri" w:hAnsi="Calibri"/>
        </w:rPr>
        <w:t xml:space="preserve">SM and/or </w:t>
      </w:r>
      <w:r w:rsidR="004F6FED">
        <w:rPr>
          <w:rFonts w:ascii="Calibri" w:hAnsi="Calibri"/>
        </w:rPr>
        <w:t xml:space="preserve">via </w:t>
      </w:r>
      <w:r w:rsidR="00C17BB1" w:rsidRPr="0020374E">
        <w:rPr>
          <w:rFonts w:ascii="Calibri" w:hAnsi="Calibri"/>
        </w:rPr>
        <w:t>third parties,</w:t>
      </w:r>
      <w:r w:rsidR="004F6FED">
        <w:rPr>
          <w:rFonts w:ascii="Calibri" w:hAnsi="Calibri"/>
        </w:rPr>
        <w:t xml:space="preserve"> by means</w:t>
      </w:r>
      <w:r w:rsidR="00C17BB1" w:rsidRPr="0020374E">
        <w:rPr>
          <w:rFonts w:ascii="Calibri" w:hAnsi="Calibri"/>
        </w:rPr>
        <w:t xml:space="preserve"> </w:t>
      </w:r>
      <w:r w:rsidR="004F6FED">
        <w:rPr>
          <w:rFonts w:ascii="Calibri" w:hAnsi="Calibri"/>
        </w:rPr>
        <w:t xml:space="preserve">of both electronic and non-electronic tools, </w:t>
      </w:r>
      <w:r w:rsidR="00C17BB1" w:rsidRPr="0020374E">
        <w:rPr>
          <w:rFonts w:ascii="Calibri" w:hAnsi="Calibri"/>
        </w:rPr>
        <w:t>f</w:t>
      </w:r>
      <w:r w:rsidR="004F6FED">
        <w:rPr>
          <w:rFonts w:ascii="Calibri" w:hAnsi="Calibri"/>
        </w:rPr>
        <w:t>or the purposes indicated below.</w:t>
      </w:r>
    </w:p>
    <w:p w14:paraId="503F1343" w14:textId="1C0DE8AC" w:rsidR="008D36A8" w:rsidRPr="0020374E" w:rsidRDefault="00125AB8" w:rsidP="004B5E0E">
      <w:pPr>
        <w:spacing w:line="360" w:lineRule="auto"/>
        <w:jc w:val="both"/>
        <w:rPr>
          <w:rFonts w:ascii="Calibri" w:hAnsi="Calibri" w:cs="Times New Roman"/>
        </w:rPr>
      </w:pPr>
      <w:r>
        <w:rPr>
          <w:rFonts w:ascii="Calibri" w:hAnsi="Calibri"/>
        </w:rPr>
        <w:t>To define</w:t>
      </w:r>
      <w:r w:rsidR="007C67D7" w:rsidRPr="007C67D7">
        <w:rPr>
          <w:rFonts w:ascii="Calibri" w:hAnsi="Calibri"/>
          <w:b/>
        </w:rPr>
        <w:t xml:space="preserve"> </w:t>
      </w:r>
      <w:r w:rsidR="00D04B5C">
        <w:rPr>
          <w:rFonts w:ascii="Calibri" w:hAnsi="Calibri"/>
          <w:b/>
        </w:rPr>
        <w:t>Personal Data</w:t>
      </w:r>
      <w:r w:rsidR="007C67D7" w:rsidRPr="007C67D7">
        <w:rPr>
          <w:rFonts w:ascii="Calibri" w:hAnsi="Calibri"/>
          <w:b/>
        </w:rPr>
        <w:t xml:space="preserve">, </w:t>
      </w:r>
      <w:r w:rsidR="007C67D7" w:rsidRPr="007C67D7">
        <w:rPr>
          <w:rFonts w:ascii="Calibri" w:hAnsi="Calibri"/>
        </w:rPr>
        <w:t>reference is made to the UK GDPR</w:t>
      </w:r>
      <w:r w:rsidR="007C67D7">
        <w:rPr>
          <w:rFonts w:ascii="Calibri" w:hAnsi="Calibri"/>
        </w:rPr>
        <w:t>: “</w:t>
      </w:r>
      <w:r w:rsidR="00D04B5C">
        <w:rPr>
          <w:rFonts w:ascii="Calibri" w:hAnsi="Calibri"/>
          <w:i/>
        </w:rPr>
        <w:t>Personal Data</w:t>
      </w:r>
      <w:r w:rsidR="007C67D7" w:rsidRPr="007C67D7">
        <w:rPr>
          <w:rFonts w:ascii="Calibri" w:hAnsi="Calibri"/>
          <w:i/>
        </w:rPr>
        <w:t xml:space="preserve"> </w:t>
      </w:r>
      <w:r w:rsidR="00CE28DF" w:rsidRPr="007C67D7">
        <w:rPr>
          <w:rFonts w:ascii="Calibri" w:hAnsi="Calibri"/>
          <w:i/>
        </w:rPr>
        <w:t>means</w:t>
      </w:r>
      <w:r w:rsidR="00C17BB1" w:rsidRPr="007C67D7">
        <w:rPr>
          <w:rFonts w:ascii="Calibri" w:hAnsi="Calibri"/>
          <w:i/>
        </w:rPr>
        <w:t xml:space="preserve"> any information relating to an identified</w:t>
      </w:r>
      <w:r w:rsidR="00CE28DF" w:rsidRPr="007C67D7">
        <w:rPr>
          <w:rFonts w:ascii="Calibri" w:hAnsi="Calibri"/>
          <w:i/>
        </w:rPr>
        <w:t xml:space="preserve"> or identifiable natural person. An</w:t>
      </w:r>
      <w:r w:rsidR="00C17BB1" w:rsidRPr="007C67D7">
        <w:rPr>
          <w:rFonts w:ascii="Calibri" w:hAnsi="Calibri"/>
          <w:i/>
        </w:rPr>
        <w:t xml:space="preserve"> identifiable natural person is one who can be identified, </w:t>
      </w:r>
      <w:r w:rsidR="00CE28DF" w:rsidRPr="007C67D7">
        <w:rPr>
          <w:rFonts w:ascii="Calibri" w:hAnsi="Calibri"/>
          <w:i/>
        </w:rPr>
        <w:t xml:space="preserve">either </w:t>
      </w:r>
      <w:r w:rsidR="00C17BB1" w:rsidRPr="007C67D7">
        <w:rPr>
          <w:rFonts w:ascii="Calibri" w:hAnsi="Calibri"/>
          <w:i/>
        </w:rPr>
        <w:t xml:space="preserve">directly or indirectly, </w:t>
      </w:r>
      <w:r w:rsidR="00CE28DF" w:rsidRPr="007C67D7">
        <w:rPr>
          <w:rFonts w:ascii="Calibri" w:hAnsi="Calibri"/>
          <w:i/>
        </w:rPr>
        <w:t>through identifiers</w:t>
      </w:r>
      <w:r w:rsidR="00C17BB1" w:rsidRPr="007C67D7">
        <w:rPr>
          <w:rFonts w:ascii="Calibri" w:hAnsi="Calibri"/>
          <w:i/>
        </w:rPr>
        <w:t xml:space="preserve"> such as a name, an identification number, location data, an online identifier or to one or more factors specific to the physical, physiological, genetic, mental, economic, cultural</w:t>
      </w:r>
      <w:r w:rsidR="00CE28DF" w:rsidRPr="007C67D7">
        <w:rPr>
          <w:rFonts w:ascii="Calibri" w:hAnsi="Calibri"/>
          <w:i/>
        </w:rPr>
        <w:t>,</w:t>
      </w:r>
      <w:r w:rsidR="00C17BB1" w:rsidRPr="007C67D7">
        <w:rPr>
          <w:rFonts w:ascii="Calibri" w:hAnsi="Calibri"/>
          <w:i/>
        </w:rPr>
        <w:t xml:space="preserve"> or social identity</w:t>
      </w:r>
      <w:r w:rsidR="007C67D7">
        <w:rPr>
          <w:rFonts w:ascii="Calibri" w:hAnsi="Calibri"/>
        </w:rPr>
        <w:t>”</w:t>
      </w:r>
      <w:r w:rsidR="00C17BB1" w:rsidRPr="0020374E">
        <w:rPr>
          <w:rFonts w:ascii="Calibri" w:hAnsi="Calibri"/>
        </w:rPr>
        <w:t>. This privacy policy (hereinafter “</w:t>
      </w:r>
      <w:r w:rsidR="00C17BB1" w:rsidRPr="0020374E">
        <w:rPr>
          <w:rFonts w:ascii="Calibri" w:hAnsi="Calibri"/>
          <w:b/>
          <w:bCs/>
        </w:rPr>
        <w:t>Policy</w:t>
      </w:r>
      <w:r w:rsidR="00C17BB1" w:rsidRPr="0020374E">
        <w:rPr>
          <w:rFonts w:ascii="Calibri" w:hAnsi="Calibri"/>
        </w:rPr>
        <w:t xml:space="preserve">”) </w:t>
      </w:r>
      <w:r w:rsidR="00622560">
        <w:rPr>
          <w:rFonts w:ascii="Calibri" w:hAnsi="Calibri"/>
        </w:rPr>
        <w:t>concerns</w:t>
      </w:r>
      <w:r w:rsidR="00C17BB1" w:rsidRPr="0020374E">
        <w:rPr>
          <w:rFonts w:ascii="Calibri" w:hAnsi="Calibri"/>
        </w:rPr>
        <w:t xml:space="preserve"> the processing of </w:t>
      </w:r>
      <w:r w:rsidR="00D04B5C">
        <w:rPr>
          <w:rFonts w:ascii="Calibri" w:hAnsi="Calibri"/>
        </w:rPr>
        <w:t>Personal Data</w:t>
      </w:r>
      <w:r w:rsidR="00657837">
        <w:rPr>
          <w:rFonts w:ascii="Calibri" w:hAnsi="Calibri"/>
        </w:rPr>
        <w:t xml:space="preserve"> carried out by </w:t>
      </w:r>
      <w:r w:rsidR="00C17BB1" w:rsidRPr="0020374E">
        <w:rPr>
          <w:rFonts w:ascii="Calibri" w:hAnsi="Calibri"/>
        </w:rPr>
        <w:t>C</w:t>
      </w:r>
      <w:r w:rsidR="00657837">
        <w:rPr>
          <w:rFonts w:ascii="Calibri" w:hAnsi="Calibri"/>
        </w:rPr>
        <w:t>B</w:t>
      </w:r>
      <w:r w:rsidR="00C17BB1" w:rsidRPr="0020374E">
        <w:rPr>
          <w:rFonts w:ascii="Calibri" w:hAnsi="Calibri"/>
        </w:rPr>
        <w:t xml:space="preserve">SM for the purposes described in the next Section. </w:t>
      </w:r>
    </w:p>
    <w:p w14:paraId="30483519" w14:textId="77777777" w:rsidR="006E4A5D" w:rsidRPr="0020374E" w:rsidRDefault="006E4A5D" w:rsidP="004B5E0E">
      <w:pPr>
        <w:spacing w:line="360" w:lineRule="auto"/>
        <w:jc w:val="both"/>
        <w:rPr>
          <w:rFonts w:ascii="Calibri" w:hAnsi="Calibri" w:cs="Times New Roman"/>
        </w:rPr>
      </w:pPr>
    </w:p>
    <w:p w14:paraId="1ED2E0FC" w14:textId="2A12BEFA" w:rsidR="008D36A8" w:rsidRPr="0020374E" w:rsidRDefault="008D36A8" w:rsidP="004B5E0E">
      <w:pPr>
        <w:spacing w:line="360" w:lineRule="auto"/>
        <w:jc w:val="center"/>
        <w:rPr>
          <w:rFonts w:ascii="Calibri" w:hAnsi="Calibri" w:cs="Times New Roman"/>
          <w:b/>
          <w:bCs/>
        </w:rPr>
      </w:pPr>
      <w:r w:rsidRPr="0020374E">
        <w:rPr>
          <w:rFonts w:ascii="Calibri" w:hAnsi="Calibri"/>
          <w:b/>
        </w:rPr>
        <w:t>SECTION 1 - IDENTITY AND CONTACT DETAILS OF THE CONTROLLER</w:t>
      </w:r>
    </w:p>
    <w:p w14:paraId="5B69AEB1" w14:textId="088CBD31" w:rsidR="00346CCA" w:rsidRDefault="00346CCA" w:rsidP="00346CCA">
      <w:pPr>
        <w:spacing w:line="360" w:lineRule="auto"/>
        <w:jc w:val="both"/>
      </w:pPr>
      <w:r>
        <w:t xml:space="preserve">Pursuant to Article 2 of the Law, the Data Controller </w:t>
      </w:r>
      <w:r w:rsidR="009E42C6">
        <w:t xml:space="preserve">acting </w:t>
      </w:r>
      <w:r>
        <w:t xml:space="preserve">for the purposes set out below is the Central Bank of the Republic of San Marino, whose headquarters and General Directorate </w:t>
      </w:r>
      <w:r w:rsidR="009E42C6">
        <w:t>are</w:t>
      </w:r>
      <w:r>
        <w:t xml:space="preserve"> located at Via Del </w:t>
      </w:r>
      <w:proofErr w:type="spellStart"/>
      <w:r>
        <w:t>Voltone</w:t>
      </w:r>
      <w:proofErr w:type="spellEnd"/>
      <w:r>
        <w:t xml:space="preserve"> n. 120, 47890 – San Marino (Republic of San Marino).</w:t>
      </w:r>
    </w:p>
    <w:p w14:paraId="005F94A5" w14:textId="338B2BED" w:rsidR="00346CCA" w:rsidRDefault="00346CCA" w:rsidP="00346CCA">
      <w:pPr>
        <w:spacing w:line="360" w:lineRule="auto"/>
        <w:jc w:val="both"/>
      </w:pPr>
      <w:r w:rsidRPr="006B566F">
        <w:t xml:space="preserve">For additional information, individuals can </w:t>
      </w:r>
      <w:r w:rsidR="009E42C6">
        <w:t>contact</w:t>
      </w:r>
      <w:r w:rsidRPr="006B566F">
        <w:t xml:space="preserve"> the Data Controller via email at </w:t>
      </w:r>
      <w:r w:rsidRPr="006B566F">
        <w:rPr>
          <w:u w:val="single"/>
        </w:rPr>
        <w:t>privacy.titolare@bcsm.sm</w:t>
      </w:r>
      <w:r w:rsidRPr="006B566F">
        <w:t xml:space="preserve"> or by sending a written request to Banca Centrale </w:t>
      </w:r>
      <w:proofErr w:type="spellStart"/>
      <w:r w:rsidRPr="006B566F">
        <w:t>della</w:t>
      </w:r>
      <w:proofErr w:type="spellEnd"/>
      <w:r w:rsidRPr="006B566F">
        <w:t xml:space="preserve"> </w:t>
      </w:r>
      <w:proofErr w:type="spellStart"/>
      <w:r w:rsidRPr="006B566F">
        <w:t>Repubblica</w:t>
      </w:r>
      <w:proofErr w:type="spellEnd"/>
      <w:r w:rsidRPr="006B566F">
        <w:t xml:space="preserve"> di San Marino, Via del </w:t>
      </w:r>
      <w:proofErr w:type="spellStart"/>
      <w:r w:rsidRPr="006B566F">
        <w:t>Voltone</w:t>
      </w:r>
      <w:proofErr w:type="spellEnd"/>
      <w:r w:rsidRPr="006B566F">
        <w:t xml:space="preserve"> n. 120, 47890 – San Marino (RSM). Alternatively, the Data Controller can be contacted by phone at +378 0549 981010 or by fax at +378 0549 981019.</w:t>
      </w:r>
    </w:p>
    <w:p w14:paraId="4452FE8F" w14:textId="77777777" w:rsidR="006E4A5D" w:rsidRPr="0020374E" w:rsidRDefault="006E4A5D" w:rsidP="004B5E0E">
      <w:pPr>
        <w:spacing w:line="360" w:lineRule="auto"/>
        <w:jc w:val="both"/>
        <w:rPr>
          <w:rFonts w:ascii="Calibri" w:hAnsi="Calibri"/>
          <w:b/>
          <w:bCs/>
        </w:rPr>
      </w:pPr>
    </w:p>
    <w:p w14:paraId="4F6BE0BB" w14:textId="4CF6DA89" w:rsidR="005E62DA" w:rsidRPr="0020374E" w:rsidRDefault="005E62DA" w:rsidP="004B5E0E">
      <w:pPr>
        <w:spacing w:line="360" w:lineRule="auto"/>
        <w:jc w:val="center"/>
        <w:rPr>
          <w:rFonts w:ascii="Calibri" w:hAnsi="Calibri" w:cs="Times New Roman"/>
          <w:b/>
          <w:bCs/>
        </w:rPr>
      </w:pPr>
      <w:r w:rsidRPr="0020374E">
        <w:rPr>
          <w:rFonts w:ascii="Calibri" w:hAnsi="Calibri"/>
          <w:b/>
        </w:rPr>
        <w:t>SECTION 2 - CONTACT DETAILS OF THE DATA PROTECTION OFFICER</w:t>
      </w:r>
      <w:r w:rsidR="006045B9">
        <w:rPr>
          <w:rFonts w:ascii="Calibri" w:hAnsi="Calibri"/>
          <w:b/>
        </w:rPr>
        <w:t>S</w:t>
      </w:r>
    </w:p>
    <w:p w14:paraId="7B314088" w14:textId="7C97AAE7" w:rsidR="006E4A5D" w:rsidRPr="0020374E" w:rsidRDefault="00FF1DE0" w:rsidP="004B5E0E">
      <w:pPr>
        <w:spacing w:line="360" w:lineRule="auto"/>
        <w:jc w:val="both"/>
        <w:rPr>
          <w:rFonts w:ascii="Calibri" w:hAnsi="Calibri" w:cs="Times New Roman"/>
        </w:rPr>
      </w:pPr>
      <w:r w:rsidRPr="0020374E">
        <w:rPr>
          <w:rFonts w:ascii="Calibri" w:hAnsi="Calibri"/>
        </w:rPr>
        <w:t xml:space="preserve">The Controller has appointed </w:t>
      </w:r>
      <w:r w:rsidR="00FB018D" w:rsidRPr="0020374E">
        <w:rPr>
          <w:rFonts w:ascii="Calibri" w:hAnsi="Calibri"/>
        </w:rPr>
        <w:t xml:space="preserve">Ms Valentina </w:t>
      </w:r>
      <w:proofErr w:type="spellStart"/>
      <w:r w:rsidR="00FB018D" w:rsidRPr="0020374E">
        <w:rPr>
          <w:rFonts w:ascii="Calibri" w:hAnsi="Calibri"/>
        </w:rPr>
        <w:t>Rabitti</w:t>
      </w:r>
      <w:proofErr w:type="spellEnd"/>
      <w:r w:rsidR="00FB018D" w:rsidRPr="0020374E">
        <w:rPr>
          <w:rFonts w:ascii="Calibri" w:hAnsi="Calibri"/>
        </w:rPr>
        <w:t xml:space="preserve"> and Mr Nathaniel Casadei </w:t>
      </w:r>
      <w:r w:rsidRPr="0020374E">
        <w:rPr>
          <w:rFonts w:ascii="Calibri" w:hAnsi="Calibri"/>
        </w:rPr>
        <w:t>a</w:t>
      </w:r>
      <w:r w:rsidR="00FB018D">
        <w:rPr>
          <w:rFonts w:ascii="Calibri" w:hAnsi="Calibri"/>
        </w:rPr>
        <w:t>s</w:t>
      </w:r>
      <w:r w:rsidRPr="0020374E">
        <w:rPr>
          <w:rFonts w:ascii="Calibri" w:hAnsi="Calibri"/>
        </w:rPr>
        <w:t xml:space="preserve"> “Data Protection Officer</w:t>
      </w:r>
      <w:r w:rsidR="00FB018D">
        <w:rPr>
          <w:rFonts w:ascii="Calibri" w:hAnsi="Calibri"/>
        </w:rPr>
        <w:t>s</w:t>
      </w:r>
      <w:r w:rsidRPr="0020374E">
        <w:rPr>
          <w:rFonts w:ascii="Calibri" w:hAnsi="Calibri"/>
        </w:rPr>
        <w:t>”</w:t>
      </w:r>
      <w:r w:rsidR="00FB018D">
        <w:rPr>
          <w:rFonts w:ascii="Calibri" w:hAnsi="Calibri"/>
        </w:rPr>
        <w:t xml:space="preserve"> </w:t>
      </w:r>
      <w:r w:rsidR="00FB018D" w:rsidRPr="0020374E">
        <w:rPr>
          <w:rFonts w:ascii="Calibri" w:hAnsi="Calibri"/>
        </w:rPr>
        <w:t>(hereinafter, “</w:t>
      </w:r>
      <w:r w:rsidR="00FB018D" w:rsidRPr="00FB018D">
        <w:rPr>
          <w:rFonts w:ascii="Calibri" w:hAnsi="Calibri"/>
          <w:b/>
        </w:rPr>
        <w:t>DPO</w:t>
      </w:r>
      <w:r w:rsidR="003E5DBF">
        <w:rPr>
          <w:rFonts w:ascii="Calibri" w:hAnsi="Calibri"/>
          <w:b/>
        </w:rPr>
        <w:t>s</w:t>
      </w:r>
      <w:r w:rsidR="00FB018D" w:rsidRPr="0020374E">
        <w:rPr>
          <w:rFonts w:ascii="Calibri" w:hAnsi="Calibri"/>
        </w:rPr>
        <w:t>”), in</w:t>
      </w:r>
      <w:r w:rsidRPr="0020374E">
        <w:rPr>
          <w:rFonts w:ascii="Calibri" w:hAnsi="Calibri"/>
        </w:rPr>
        <w:t xml:space="preserve"> accordance with Chapter </w:t>
      </w:r>
      <w:r w:rsidR="00FB018D">
        <w:rPr>
          <w:rFonts w:ascii="Calibri" w:hAnsi="Calibri"/>
        </w:rPr>
        <w:t>4</w:t>
      </w:r>
      <w:r w:rsidRPr="0020374E">
        <w:rPr>
          <w:rFonts w:ascii="Calibri" w:hAnsi="Calibri"/>
        </w:rPr>
        <w:t xml:space="preserve"> of the Law. For all issues relating to the processing of </w:t>
      </w:r>
      <w:r w:rsidR="00D04B5C">
        <w:rPr>
          <w:rFonts w:ascii="Calibri" w:hAnsi="Calibri"/>
        </w:rPr>
        <w:t>Personal Data</w:t>
      </w:r>
      <w:r w:rsidRPr="0020374E">
        <w:rPr>
          <w:rFonts w:ascii="Calibri" w:hAnsi="Calibri"/>
        </w:rPr>
        <w:t xml:space="preserve"> and/or to exercise the rights envisaged by the </w:t>
      </w:r>
      <w:r w:rsidR="0097723A">
        <w:rPr>
          <w:rFonts w:ascii="Calibri" w:hAnsi="Calibri"/>
        </w:rPr>
        <w:t>Law itself, listed in Section 10</w:t>
      </w:r>
      <w:r w:rsidRPr="0020374E">
        <w:rPr>
          <w:rFonts w:ascii="Calibri" w:hAnsi="Calibri"/>
        </w:rPr>
        <w:t xml:space="preserve"> of this Policy, </w:t>
      </w:r>
      <w:r w:rsidR="00125AB8">
        <w:rPr>
          <w:rFonts w:ascii="Calibri" w:hAnsi="Calibri"/>
        </w:rPr>
        <w:t>please,</w:t>
      </w:r>
      <w:r w:rsidRPr="0020374E">
        <w:rPr>
          <w:rFonts w:ascii="Calibri" w:hAnsi="Calibri"/>
        </w:rPr>
        <w:t xml:space="preserve"> </w:t>
      </w:r>
      <w:r w:rsidR="001C006F">
        <w:rPr>
          <w:rFonts w:ascii="Calibri" w:hAnsi="Calibri"/>
        </w:rPr>
        <w:t>send an</w:t>
      </w:r>
      <w:r w:rsidRPr="0020374E">
        <w:rPr>
          <w:rFonts w:ascii="Calibri" w:hAnsi="Calibri"/>
        </w:rPr>
        <w:t xml:space="preserve"> email </w:t>
      </w:r>
      <w:r w:rsidR="001C006F">
        <w:rPr>
          <w:rFonts w:ascii="Calibri" w:hAnsi="Calibri"/>
        </w:rPr>
        <w:t>to</w:t>
      </w:r>
      <w:r w:rsidRPr="0020374E">
        <w:rPr>
          <w:rFonts w:ascii="Calibri" w:hAnsi="Calibri"/>
        </w:rPr>
        <w:t xml:space="preserve"> </w:t>
      </w:r>
      <w:hyperlink r:id="rId7" w:history="1">
        <w:r w:rsidRPr="0020374E">
          <w:rPr>
            <w:rStyle w:val="Collegamentoipertestuale"/>
            <w:rFonts w:ascii="Calibri" w:hAnsi="Calibri"/>
          </w:rPr>
          <w:t>privacy.dpo@bcsm.sm</w:t>
        </w:r>
      </w:hyperlink>
      <w:r w:rsidRPr="0020374E">
        <w:rPr>
          <w:rFonts w:ascii="Calibri" w:hAnsi="Calibri"/>
        </w:rPr>
        <w:t xml:space="preserve">, or a </w:t>
      </w:r>
      <w:r w:rsidR="001C006F">
        <w:rPr>
          <w:rFonts w:ascii="Calibri" w:hAnsi="Calibri"/>
        </w:rPr>
        <w:t>letter</w:t>
      </w:r>
      <w:r w:rsidRPr="0020374E">
        <w:rPr>
          <w:rFonts w:ascii="Calibri" w:hAnsi="Calibri"/>
        </w:rPr>
        <w:t xml:space="preserve"> to </w:t>
      </w:r>
      <w:r w:rsidR="001C006F">
        <w:rPr>
          <w:rFonts w:ascii="Calibri" w:hAnsi="Calibri"/>
        </w:rPr>
        <w:t>“</w:t>
      </w:r>
      <w:r w:rsidRPr="0020374E">
        <w:rPr>
          <w:rFonts w:ascii="Calibri" w:hAnsi="Calibri"/>
        </w:rPr>
        <w:t xml:space="preserve">Nova </w:t>
      </w:r>
      <w:proofErr w:type="spellStart"/>
      <w:r w:rsidRPr="0020374E">
        <w:rPr>
          <w:rFonts w:ascii="Calibri" w:hAnsi="Calibri"/>
        </w:rPr>
        <w:t>Poesis</w:t>
      </w:r>
      <w:proofErr w:type="spellEnd"/>
      <w:r w:rsidRPr="0020374E">
        <w:rPr>
          <w:rFonts w:ascii="Calibri" w:hAnsi="Calibri"/>
        </w:rPr>
        <w:t xml:space="preserve">, Via </w:t>
      </w:r>
      <w:proofErr w:type="spellStart"/>
      <w:r w:rsidRPr="0020374E">
        <w:rPr>
          <w:rFonts w:ascii="Calibri" w:hAnsi="Calibri"/>
        </w:rPr>
        <w:t>Pomposa</w:t>
      </w:r>
      <w:proofErr w:type="spellEnd"/>
      <w:r w:rsidRPr="0020374E">
        <w:rPr>
          <w:rFonts w:ascii="Calibri" w:hAnsi="Calibri"/>
        </w:rPr>
        <w:t xml:space="preserve"> no. 43/l, 47924 – Rimini (IT)</w:t>
      </w:r>
      <w:r w:rsidR="001C006F">
        <w:rPr>
          <w:rFonts w:ascii="Calibri" w:hAnsi="Calibri"/>
        </w:rPr>
        <w:t>”, addressed to the DPO</w:t>
      </w:r>
      <w:r w:rsidR="003E5DBF">
        <w:rPr>
          <w:rFonts w:ascii="Calibri" w:hAnsi="Calibri"/>
        </w:rPr>
        <w:t>s</w:t>
      </w:r>
      <w:r w:rsidR="001C006F">
        <w:rPr>
          <w:rFonts w:ascii="Calibri" w:hAnsi="Calibri"/>
        </w:rPr>
        <w:t>.</w:t>
      </w:r>
    </w:p>
    <w:p w14:paraId="13966C8F" w14:textId="77777777" w:rsidR="00FF1DE0" w:rsidRPr="0020374E" w:rsidRDefault="00FF1DE0" w:rsidP="004B5E0E">
      <w:pPr>
        <w:spacing w:line="360" w:lineRule="auto"/>
        <w:jc w:val="both"/>
        <w:rPr>
          <w:rFonts w:ascii="Calibri" w:hAnsi="Calibri" w:cs="Times New Roman"/>
          <w:b/>
          <w:bCs/>
        </w:rPr>
      </w:pPr>
    </w:p>
    <w:p w14:paraId="3383C9C4" w14:textId="4DCB4165" w:rsidR="005E62DA" w:rsidRDefault="005E62DA" w:rsidP="004B5E0E">
      <w:pPr>
        <w:spacing w:line="360" w:lineRule="auto"/>
        <w:jc w:val="center"/>
        <w:rPr>
          <w:rFonts w:ascii="Calibri" w:hAnsi="Calibri"/>
          <w:b/>
        </w:rPr>
      </w:pPr>
      <w:r w:rsidRPr="0020374E">
        <w:rPr>
          <w:rFonts w:ascii="Calibri" w:hAnsi="Calibri"/>
          <w:b/>
        </w:rPr>
        <w:t xml:space="preserve">SECTION 3 - </w:t>
      </w:r>
      <w:r w:rsidR="00DE0594">
        <w:rPr>
          <w:rFonts w:ascii="Calibri" w:hAnsi="Calibri"/>
          <w:b/>
        </w:rPr>
        <w:t>T</w:t>
      </w:r>
      <w:r w:rsidR="00DE0594" w:rsidRPr="00DE0594">
        <w:rPr>
          <w:rFonts w:ascii="Calibri" w:hAnsi="Calibri"/>
          <w:b/>
        </w:rPr>
        <w:t xml:space="preserve">YPES AND SOURCE OF </w:t>
      </w:r>
      <w:r w:rsidR="00D04B5C">
        <w:rPr>
          <w:rFonts w:ascii="Calibri" w:hAnsi="Calibri"/>
          <w:b/>
        </w:rPr>
        <w:t>PERSONAL DATA</w:t>
      </w:r>
      <w:r w:rsidR="00233284">
        <w:rPr>
          <w:rFonts w:ascii="Calibri" w:hAnsi="Calibri"/>
          <w:b/>
        </w:rPr>
        <w:t xml:space="preserve"> SUBJECT TO PROCESSING</w:t>
      </w:r>
    </w:p>
    <w:p w14:paraId="3B52B549" w14:textId="77777777" w:rsidR="00622560" w:rsidRPr="0020374E" w:rsidRDefault="00622560" w:rsidP="004B5E0E">
      <w:pPr>
        <w:spacing w:line="360" w:lineRule="auto"/>
        <w:jc w:val="center"/>
        <w:rPr>
          <w:rFonts w:ascii="Calibri" w:hAnsi="Calibri" w:cs="Times New Roman"/>
          <w:b/>
          <w:bCs/>
        </w:rPr>
      </w:pPr>
    </w:p>
    <w:p w14:paraId="21E0BB92" w14:textId="28716BB6" w:rsidR="005E62DA" w:rsidRPr="0020374E" w:rsidRDefault="0066715A" w:rsidP="004B5E0E">
      <w:pPr>
        <w:spacing w:line="360" w:lineRule="auto"/>
        <w:jc w:val="both"/>
        <w:rPr>
          <w:rFonts w:ascii="Calibri" w:hAnsi="Calibri" w:cs="Times New Roman"/>
        </w:rPr>
      </w:pPr>
      <w:r w:rsidRPr="0020374E">
        <w:rPr>
          <w:rFonts w:ascii="Calibri" w:hAnsi="Calibri"/>
        </w:rPr>
        <w:t xml:space="preserve">The </w:t>
      </w:r>
      <w:r w:rsidR="00D04B5C">
        <w:rPr>
          <w:rFonts w:ascii="Calibri" w:hAnsi="Calibri"/>
        </w:rPr>
        <w:t>Personal Data</w:t>
      </w:r>
      <w:r w:rsidR="00657837">
        <w:rPr>
          <w:rFonts w:ascii="Calibri" w:hAnsi="Calibri"/>
        </w:rPr>
        <w:t xml:space="preserve"> collected and processed by </w:t>
      </w:r>
      <w:r w:rsidRPr="0020374E">
        <w:rPr>
          <w:rFonts w:ascii="Calibri" w:hAnsi="Calibri"/>
        </w:rPr>
        <w:t>C</w:t>
      </w:r>
      <w:r w:rsidR="00657837">
        <w:rPr>
          <w:rFonts w:ascii="Calibri" w:hAnsi="Calibri"/>
        </w:rPr>
        <w:t>B</w:t>
      </w:r>
      <w:r w:rsidRPr="0020374E">
        <w:rPr>
          <w:rFonts w:ascii="Calibri" w:hAnsi="Calibri"/>
        </w:rPr>
        <w:t>SM in the capacity of Controller for the performance of the Services detailed</w:t>
      </w:r>
      <w:r w:rsidR="00160EBF">
        <w:rPr>
          <w:rFonts w:ascii="Calibri" w:hAnsi="Calibri"/>
        </w:rPr>
        <w:t xml:space="preserve"> in Section 5 below may include</w:t>
      </w:r>
      <w:r w:rsidRPr="0020374E">
        <w:rPr>
          <w:rFonts w:ascii="Calibri" w:hAnsi="Calibri"/>
        </w:rPr>
        <w:t xml:space="preserve"> personal details, residence and/or </w:t>
      </w:r>
      <w:r w:rsidR="00160EBF">
        <w:rPr>
          <w:rFonts w:ascii="Calibri" w:hAnsi="Calibri"/>
        </w:rPr>
        <w:t>home address</w:t>
      </w:r>
      <w:r w:rsidRPr="0020374E">
        <w:rPr>
          <w:rFonts w:ascii="Calibri" w:hAnsi="Calibri"/>
        </w:rPr>
        <w:t>,</w:t>
      </w:r>
      <w:r w:rsidR="00160EBF">
        <w:rPr>
          <w:rFonts w:ascii="Calibri" w:hAnsi="Calibri"/>
        </w:rPr>
        <w:t xml:space="preserve"> mailing address,</w:t>
      </w:r>
      <w:r w:rsidRPr="0020374E">
        <w:rPr>
          <w:rFonts w:ascii="Calibri" w:hAnsi="Calibri"/>
        </w:rPr>
        <w:t xml:space="preserve"> contact details, such as telephone number and email addre</w:t>
      </w:r>
      <w:r w:rsidR="001C006F">
        <w:rPr>
          <w:rFonts w:ascii="Calibri" w:hAnsi="Calibri"/>
        </w:rPr>
        <w:t xml:space="preserve">ss, unique identification code – </w:t>
      </w:r>
      <w:r w:rsidR="00160EBF">
        <w:rPr>
          <w:rFonts w:ascii="Calibri" w:hAnsi="Calibri"/>
        </w:rPr>
        <w:t>Social Security Number</w:t>
      </w:r>
      <w:r w:rsidRPr="0020374E">
        <w:rPr>
          <w:rFonts w:ascii="Calibri" w:hAnsi="Calibri"/>
        </w:rPr>
        <w:t xml:space="preserve"> or equivalent</w:t>
      </w:r>
      <w:r w:rsidR="00622560">
        <w:rPr>
          <w:rFonts w:ascii="Calibri" w:hAnsi="Calibri"/>
        </w:rPr>
        <w:t xml:space="preserve"> code</w:t>
      </w:r>
      <w:r w:rsidR="001C006F">
        <w:rPr>
          <w:rFonts w:ascii="Calibri" w:hAnsi="Calibri"/>
        </w:rPr>
        <w:t xml:space="preserve"> –</w:t>
      </w:r>
      <w:r w:rsidR="00160EBF">
        <w:rPr>
          <w:rFonts w:ascii="Calibri" w:hAnsi="Calibri"/>
        </w:rPr>
        <w:t xml:space="preserve"> and</w:t>
      </w:r>
      <w:r w:rsidRPr="0020374E">
        <w:rPr>
          <w:rFonts w:ascii="Calibri" w:hAnsi="Calibri"/>
        </w:rPr>
        <w:t xml:space="preserve"> bank details. </w:t>
      </w:r>
      <w:r w:rsidR="00E27718">
        <w:rPr>
          <w:rFonts w:ascii="Calibri" w:hAnsi="Calibri"/>
        </w:rPr>
        <w:t>Certain specific</w:t>
      </w:r>
      <w:r w:rsidRPr="0020374E">
        <w:rPr>
          <w:rFonts w:ascii="Calibri" w:hAnsi="Calibri"/>
        </w:rPr>
        <w:t xml:space="preserve"> activities (</w:t>
      </w:r>
      <w:r w:rsidR="00622560">
        <w:rPr>
          <w:rFonts w:ascii="Calibri" w:hAnsi="Calibri"/>
        </w:rPr>
        <w:t>e.g.</w:t>
      </w:r>
      <w:r w:rsidRPr="0020374E">
        <w:rPr>
          <w:rFonts w:ascii="Calibri" w:hAnsi="Calibri"/>
        </w:rPr>
        <w:t xml:space="preserve">, video surveillance at entrances) </w:t>
      </w:r>
      <w:r w:rsidR="00E27718" w:rsidRPr="00E27718">
        <w:rPr>
          <w:rFonts w:ascii="Calibri" w:hAnsi="Calibri"/>
        </w:rPr>
        <w:t>may involve the collection and processing of certain types of biometric da</w:t>
      </w:r>
      <w:r w:rsidR="00675D9C">
        <w:rPr>
          <w:rFonts w:ascii="Calibri" w:hAnsi="Calibri"/>
        </w:rPr>
        <w:t>ta.</w:t>
      </w:r>
    </w:p>
    <w:p w14:paraId="76A2C065" w14:textId="136650A1" w:rsidR="0074544E" w:rsidRPr="0020374E" w:rsidRDefault="007473C8" w:rsidP="004B5E0E">
      <w:pPr>
        <w:spacing w:line="360" w:lineRule="auto"/>
        <w:jc w:val="both"/>
        <w:rPr>
          <w:rFonts w:ascii="Calibri" w:hAnsi="Calibri" w:cs="Times New Roman"/>
        </w:rPr>
      </w:pPr>
      <w:r w:rsidRPr="0020374E">
        <w:rPr>
          <w:rFonts w:ascii="Calibri" w:hAnsi="Calibri"/>
        </w:rPr>
        <w:t>If the</w:t>
      </w:r>
      <w:r w:rsidR="00E85C55">
        <w:rPr>
          <w:rFonts w:ascii="Calibri" w:hAnsi="Calibri"/>
        </w:rPr>
        <w:t xml:space="preserve"> processing</w:t>
      </w:r>
      <w:r w:rsidRPr="0020374E">
        <w:rPr>
          <w:rFonts w:ascii="Calibri" w:hAnsi="Calibri"/>
        </w:rPr>
        <w:t xml:space="preserve"> purpose is </w:t>
      </w:r>
      <w:r w:rsidR="007852D5">
        <w:rPr>
          <w:rFonts w:ascii="Calibri" w:hAnsi="Calibri"/>
        </w:rPr>
        <w:t>to protect</w:t>
      </w:r>
      <w:r w:rsidRPr="0020374E">
        <w:rPr>
          <w:rFonts w:ascii="Calibri" w:hAnsi="Calibri"/>
        </w:rPr>
        <w:t xml:space="preserve"> the health of </w:t>
      </w:r>
      <w:r w:rsidR="00A23325">
        <w:rPr>
          <w:rFonts w:ascii="Calibri" w:hAnsi="Calibri"/>
        </w:rPr>
        <w:t>those</w:t>
      </w:r>
      <w:r w:rsidRPr="0020374E">
        <w:rPr>
          <w:rFonts w:ascii="Calibri" w:hAnsi="Calibri"/>
        </w:rPr>
        <w:t xml:space="preserve"> who have access </w:t>
      </w:r>
      <w:r w:rsidR="00657837">
        <w:rPr>
          <w:rFonts w:ascii="Calibri" w:hAnsi="Calibri"/>
        </w:rPr>
        <w:t xml:space="preserve">to the </w:t>
      </w:r>
      <w:r w:rsidR="00E27718">
        <w:rPr>
          <w:rFonts w:ascii="Calibri" w:hAnsi="Calibri"/>
        </w:rPr>
        <w:t>C</w:t>
      </w:r>
      <w:r w:rsidR="00657837">
        <w:rPr>
          <w:rFonts w:ascii="Calibri" w:hAnsi="Calibri"/>
        </w:rPr>
        <w:t>B</w:t>
      </w:r>
      <w:r w:rsidR="00E27718">
        <w:rPr>
          <w:rFonts w:ascii="Calibri" w:hAnsi="Calibri"/>
        </w:rPr>
        <w:t xml:space="preserve">SM premises, "Special Categories of </w:t>
      </w:r>
      <w:r w:rsidR="00D04B5C">
        <w:rPr>
          <w:rFonts w:ascii="Calibri" w:hAnsi="Calibri"/>
        </w:rPr>
        <w:t>Personal Data</w:t>
      </w:r>
      <w:r w:rsidRPr="0020374E">
        <w:rPr>
          <w:rFonts w:ascii="Calibri" w:hAnsi="Calibri"/>
        </w:rPr>
        <w:t xml:space="preserve">" may be processed, namely those data revealing </w:t>
      </w:r>
      <w:r w:rsidR="0074544E" w:rsidRPr="0020374E">
        <w:rPr>
          <w:rFonts w:ascii="Calibri" w:hAnsi="Calibri"/>
          <w:i/>
          <w:iCs/>
        </w:rPr>
        <w:t xml:space="preserve">“racial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w:t>
      </w:r>
      <w:r w:rsidRPr="0020374E">
        <w:rPr>
          <w:rFonts w:ascii="Calibri" w:hAnsi="Calibri"/>
        </w:rPr>
        <w:t xml:space="preserve">which </w:t>
      </w:r>
      <w:r w:rsidR="007852D5">
        <w:rPr>
          <w:rFonts w:ascii="Calibri" w:hAnsi="Calibri"/>
        </w:rPr>
        <w:t>may be required pursuant to the Law</w:t>
      </w:r>
      <w:r w:rsidR="00FF1DE0" w:rsidRPr="0020374E">
        <w:rPr>
          <w:rFonts w:ascii="Calibri" w:hAnsi="Calibri"/>
          <w:i/>
          <w:iCs/>
        </w:rPr>
        <w:t>.</w:t>
      </w:r>
      <w:r w:rsidRPr="0020374E">
        <w:rPr>
          <w:rFonts w:ascii="Calibri" w:hAnsi="Calibri"/>
        </w:rPr>
        <w:t xml:space="preserve"> </w:t>
      </w:r>
      <w:r w:rsidR="00A23325">
        <w:rPr>
          <w:rFonts w:ascii="Calibri" w:hAnsi="Calibri"/>
        </w:rPr>
        <w:t xml:space="preserve">Only </w:t>
      </w:r>
      <w:r w:rsidR="005463DC">
        <w:rPr>
          <w:rFonts w:ascii="Calibri" w:hAnsi="Calibri"/>
        </w:rPr>
        <w:t>specifically appointed staff is authorised to</w:t>
      </w:r>
      <w:r w:rsidR="00A23325">
        <w:rPr>
          <w:rFonts w:ascii="Calibri" w:hAnsi="Calibri"/>
        </w:rPr>
        <w:t xml:space="preserve"> process </w:t>
      </w:r>
      <w:r w:rsidR="002015F9">
        <w:rPr>
          <w:rFonts w:ascii="Calibri" w:hAnsi="Calibri"/>
        </w:rPr>
        <w:t>such</w:t>
      </w:r>
      <w:r w:rsidR="00A23325">
        <w:rPr>
          <w:rFonts w:ascii="Calibri" w:hAnsi="Calibri"/>
        </w:rPr>
        <w:t xml:space="preserve"> data.</w:t>
      </w:r>
    </w:p>
    <w:p w14:paraId="33456424" w14:textId="372F7577" w:rsidR="00FF1DE0" w:rsidRPr="0020374E" w:rsidRDefault="00657837" w:rsidP="004B5E0E">
      <w:pPr>
        <w:spacing w:line="360" w:lineRule="auto"/>
        <w:jc w:val="both"/>
        <w:rPr>
          <w:rFonts w:ascii="Calibri" w:hAnsi="Calibri" w:cs="Times New Roman"/>
        </w:rPr>
      </w:pPr>
      <w:r>
        <w:rPr>
          <w:rFonts w:ascii="Calibri" w:hAnsi="Calibri"/>
        </w:rPr>
        <w:t xml:space="preserve">In the event that the </w:t>
      </w:r>
      <w:r w:rsidR="005463DC">
        <w:rPr>
          <w:rFonts w:ascii="Calibri" w:hAnsi="Calibri"/>
        </w:rPr>
        <w:t>C</w:t>
      </w:r>
      <w:r>
        <w:rPr>
          <w:rFonts w:ascii="Calibri" w:hAnsi="Calibri"/>
        </w:rPr>
        <w:t>B</w:t>
      </w:r>
      <w:r w:rsidR="005463DC">
        <w:rPr>
          <w:rFonts w:ascii="Calibri" w:hAnsi="Calibri"/>
        </w:rPr>
        <w:t xml:space="preserve">SM becomes aware </w:t>
      </w:r>
      <w:r w:rsidR="00FF1DE0" w:rsidRPr="0020374E">
        <w:rPr>
          <w:rFonts w:ascii="Calibri" w:hAnsi="Calibri"/>
        </w:rPr>
        <w:t xml:space="preserve">of data </w:t>
      </w:r>
      <w:r w:rsidR="007852D5">
        <w:rPr>
          <w:rFonts w:ascii="Calibri" w:hAnsi="Calibri"/>
        </w:rPr>
        <w:t>belonging to</w:t>
      </w:r>
      <w:r w:rsidR="00FF1DE0" w:rsidRPr="0020374E">
        <w:rPr>
          <w:rFonts w:ascii="Calibri" w:hAnsi="Calibri"/>
        </w:rPr>
        <w:t xml:space="preserve"> the </w:t>
      </w:r>
      <w:r w:rsidR="004F5806">
        <w:rPr>
          <w:rFonts w:ascii="Calibri" w:hAnsi="Calibri"/>
        </w:rPr>
        <w:t xml:space="preserve">abovementioned </w:t>
      </w:r>
      <w:r w:rsidR="007852D5">
        <w:rPr>
          <w:rFonts w:ascii="Calibri" w:hAnsi="Calibri"/>
        </w:rPr>
        <w:t>“Special C</w:t>
      </w:r>
      <w:r w:rsidR="00FF1DE0" w:rsidRPr="0020374E">
        <w:rPr>
          <w:rFonts w:ascii="Calibri" w:hAnsi="Calibri"/>
        </w:rPr>
        <w:t xml:space="preserve">ategories” </w:t>
      </w:r>
      <w:r w:rsidR="005A6EB0">
        <w:rPr>
          <w:rFonts w:ascii="Calibri" w:hAnsi="Calibri"/>
        </w:rPr>
        <w:t xml:space="preserve">which </w:t>
      </w:r>
      <w:r w:rsidR="007852D5">
        <w:rPr>
          <w:rFonts w:ascii="Calibri" w:hAnsi="Calibri"/>
        </w:rPr>
        <w:t>is</w:t>
      </w:r>
      <w:r w:rsidR="005A6EB0" w:rsidRPr="005A6EB0">
        <w:rPr>
          <w:rFonts w:ascii="Calibri" w:hAnsi="Calibri"/>
        </w:rPr>
        <w:t xml:space="preserve"> </w:t>
      </w:r>
      <w:r w:rsidR="007852D5">
        <w:rPr>
          <w:rFonts w:ascii="Calibri" w:hAnsi="Calibri"/>
        </w:rPr>
        <w:t>unrelated</w:t>
      </w:r>
      <w:r w:rsidR="005A6EB0" w:rsidRPr="005A6EB0">
        <w:rPr>
          <w:rFonts w:ascii="Calibri" w:hAnsi="Calibri"/>
        </w:rPr>
        <w:t xml:space="preserve"> to </w:t>
      </w:r>
      <w:r w:rsidR="005A6EB0">
        <w:rPr>
          <w:rFonts w:ascii="Calibri" w:hAnsi="Calibri"/>
        </w:rPr>
        <w:t>its</w:t>
      </w:r>
      <w:r w:rsidR="005A6EB0" w:rsidRPr="005A6EB0">
        <w:rPr>
          <w:rFonts w:ascii="Calibri" w:hAnsi="Calibri"/>
        </w:rPr>
        <w:t xml:space="preserve"> specific purpose</w:t>
      </w:r>
      <w:r w:rsidR="005A6EB0">
        <w:rPr>
          <w:rFonts w:ascii="Calibri" w:hAnsi="Calibri"/>
        </w:rPr>
        <w:t xml:space="preserve">s – </w:t>
      </w:r>
      <w:r w:rsidR="007852D5">
        <w:rPr>
          <w:rFonts w:ascii="Calibri" w:hAnsi="Calibri"/>
        </w:rPr>
        <w:t>possibly due to unsolicited</w:t>
      </w:r>
      <w:r w:rsidR="002015F9" w:rsidRPr="0020374E">
        <w:rPr>
          <w:rFonts w:ascii="Calibri" w:hAnsi="Calibri"/>
        </w:rPr>
        <w:t xml:space="preserve"> communication </w:t>
      </w:r>
      <w:r w:rsidR="007852D5">
        <w:rPr>
          <w:rFonts w:ascii="Calibri" w:hAnsi="Calibri"/>
        </w:rPr>
        <w:t>from</w:t>
      </w:r>
      <w:r w:rsidR="002015F9" w:rsidRPr="0020374E">
        <w:rPr>
          <w:rFonts w:ascii="Calibri" w:hAnsi="Calibri"/>
        </w:rPr>
        <w:t xml:space="preserve"> external guest</w:t>
      </w:r>
      <w:r w:rsidR="007852D5">
        <w:rPr>
          <w:rFonts w:ascii="Calibri" w:hAnsi="Calibri"/>
        </w:rPr>
        <w:t>s</w:t>
      </w:r>
      <w:r w:rsidR="002015F9" w:rsidRPr="0020374E">
        <w:rPr>
          <w:rFonts w:ascii="Calibri" w:hAnsi="Calibri"/>
        </w:rPr>
        <w:t xml:space="preserve"> or </w:t>
      </w:r>
      <w:r w:rsidR="007852D5">
        <w:rPr>
          <w:rFonts w:ascii="Calibri" w:hAnsi="Calibri"/>
        </w:rPr>
        <w:t>other sources</w:t>
      </w:r>
      <w:r w:rsidR="005A6EB0">
        <w:rPr>
          <w:rFonts w:ascii="Calibri" w:hAnsi="Calibri"/>
        </w:rPr>
        <w:t xml:space="preserve"> –</w:t>
      </w:r>
      <w:r w:rsidR="002015F9" w:rsidRPr="0020374E">
        <w:rPr>
          <w:rFonts w:ascii="Calibri" w:hAnsi="Calibri"/>
        </w:rPr>
        <w:t xml:space="preserve"> </w:t>
      </w:r>
      <w:r w:rsidR="00EC2E13">
        <w:rPr>
          <w:rFonts w:ascii="Calibri" w:hAnsi="Calibri"/>
        </w:rPr>
        <w:t>C</w:t>
      </w:r>
      <w:r>
        <w:rPr>
          <w:rFonts w:ascii="Calibri" w:hAnsi="Calibri"/>
        </w:rPr>
        <w:t>B</w:t>
      </w:r>
      <w:r w:rsidR="00EC2E13">
        <w:rPr>
          <w:rFonts w:ascii="Calibri" w:hAnsi="Calibri"/>
        </w:rPr>
        <w:t>SM</w:t>
      </w:r>
      <w:r w:rsidR="00FF1DE0" w:rsidRPr="0020374E">
        <w:rPr>
          <w:rFonts w:ascii="Calibri" w:hAnsi="Calibri"/>
        </w:rPr>
        <w:t xml:space="preserve"> undertakes to retain </w:t>
      </w:r>
      <w:r w:rsidR="004F5806">
        <w:rPr>
          <w:rFonts w:ascii="Calibri" w:hAnsi="Calibri"/>
        </w:rPr>
        <w:t>such</w:t>
      </w:r>
      <w:r w:rsidR="00FF1DE0" w:rsidRPr="0020374E">
        <w:rPr>
          <w:rFonts w:ascii="Calibri" w:hAnsi="Calibri"/>
        </w:rPr>
        <w:t xml:space="preserve"> </w:t>
      </w:r>
      <w:r w:rsidR="004F5806">
        <w:rPr>
          <w:rFonts w:ascii="Calibri" w:hAnsi="Calibri"/>
        </w:rPr>
        <w:t>data</w:t>
      </w:r>
      <w:r w:rsidR="00FF1DE0" w:rsidRPr="0020374E">
        <w:rPr>
          <w:rFonts w:ascii="Calibri" w:hAnsi="Calibri"/>
        </w:rPr>
        <w:t xml:space="preserve"> without processing</w:t>
      </w:r>
      <w:r w:rsidR="004F5806">
        <w:rPr>
          <w:rFonts w:ascii="Calibri" w:hAnsi="Calibri"/>
        </w:rPr>
        <w:t xml:space="preserve"> it</w:t>
      </w:r>
      <w:r w:rsidR="00FF1DE0" w:rsidRPr="0020374E">
        <w:rPr>
          <w:rFonts w:ascii="Calibri" w:hAnsi="Calibri"/>
        </w:rPr>
        <w:t xml:space="preserve">, </w:t>
      </w:r>
      <w:r w:rsidR="004F5806" w:rsidRPr="004F5806">
        <w:rPr>
          <w:rFonts w:ascii="Calibri" w:hAnsi="Calibri"/>
        </w:rPr>
        <w:t>while ensur</w:t>
      </w:r>
      <w:r w:rsidR="00EC2E13">
        <w:rPr>
          <w:rFonts w:ascii="Calibri" w:hAnsi="Calibri"/>
        </w:rPr>
        <w:t>ing that all the rights of the Data S</w:t>
      </w:r>
      <w:r w:rsidR="004F5806" w:rsidRPr="004F5806">
        <w:rPr>
          <w:rFonts w:ascii="Calibri" w:hAnsi="Calibri"/>
        </w:rPr>
        <w:t xml:space="preserve">ubject under </w:t>
      </w:r>
      <w:r w:rsidR="005C624E">
        <w:rPr>
          <w:rFonts w:ascii="Calibri" w:hAnsi="Calibri"/>
        </w:rPr>
        <w:t>Chapter</w:t>
      </w:r>
      <w:r w:rsidR="004F5806" w:rsidRPr="004F5806">
        <w:rPr>
          <w:rFonts w:ascii="Calibri" w:hAnsi="Calibri"/>
        </w:rPr>
        <w:t xml:space="preserve"> </w:t>
      </w:r>
      <w:r w:rsidR="00AD2530">
        <w:rPr>
          <w:rFonts w:ascii="Calibri" w:hAnsi="Calibri"/>
        </w:rPr>
        <w:t>3</w:t>
      </w:r>
      <w:r w:rsidR="004F5806" w:rsidRPr="004F5806">
        <w:rPr>
          <w:rFonts w:ascii="Calibri" w:hAnsi="Calibri"/>
        </w:rPr>
        <w:t xml:space="preserve"> of the Law are fully upheld.</w:t>
      </w:r>
      <w:bookmarkStart w:id="0" w:name="_GoBack"/>
      <w:bookmarkEnd w:id="0"/>
    </w:p>
    <w:p w14:paraId="16EA1984" w14:textId="77777777" w:rsidR="006E4A5D" w:rsidRPr="0020374E" w:rsidRDefault="006E4A5D" w:rsidP="004B5E0E">
      <w:pPr>
        <w:spacing w:line="360" w:lineRule="auto"/>
        <w:jc w:val="both"/>
        <w:rPr>
          <w:rFonts w:ascii="Calibri" w:hAnsi="Calibri"/>
          <w:b/>
          <w:bCs/>
        </w:rPr>
      </w:pPr>
    </w:p>
    <w:p w14:paraId="52834F23" w14:textId="6E5E5C87" w:rsidR="00E55825" w:rsidRPr="0020374E" w:rsidRDefault="00BA5FC0" w:rsidP="004B5E0E">
      <w:pPr>
        <w:spacing w:line="360" w:lineRule="auto"/>
        <w:jc w:val="center"/>
        <w:rPr>
          <w:rFonts w:ascii="Calibri" w:hAnsi="Calibri" w:cs="Times New Roman"/>
          <w:b/>
          <w:bCs/>
        </w:rPr>
      </w:pPr>
      <w:r>
        <w:rPr>
          <w:rFonts w:ascii="Calibri" w:hAnsi="Calibri"/>
          <w:b/>
        </w:rPr>
        <w:t>SECTION 4</w:t>
      </w:r>
      <w:r w:rsidR="005873FC">
        <w:rPr>
          <w:rFonts w:ascii="Calibri" w:hAnsi="Calibri"/>
          <w:b/>
        </w:rPr>
        <w:t xml:space="preserve"> – PURPOSES AND LEGAL BASI</w:t>
      </w:r>
      <w:r w:rsidR="005E62DA" w:rsidRPr="0020374E">
        <w:rPr>
          <w:rFonts w:ascii="Calibri" w:hAnsi="Calibri"/>
          <w:b/>
        </w:rPr>
        <w:t xml:space="preserve">S </w:t>
      </w:r>
      <w:r w:rsidR="005873FC">
        <w:rPr>
          <w:rFonts w:ascii="Calibri" w:hAnsi="Calibri"/>
          <w:b/>
        </w:rPr>
        <w:t>FOR THE</w:t>
      </w:r>
      <w:r w:rsidR="005E62DA" w:rsidRPr="0020374E">
        <w:rPr>
          <w:rFonts w:ascii="Calibri" w:hAnsi="Calibri"/>
          <w:b/>
        </w:rPr>
        <w:t xml:space="preserve"> PROCESSING</w:t>
      </w:r>
    </w:p>
    <w:p w14:paraId="3C3F7AA3" w14:textId="3B128AFD" w:rsidR="001743FE" w:rsidRPr="0020374E" w:rsidRDefault="001743FE" w:rsidP="004B5E0E">
      <w:pPr>
        <w:spacing w:line="360" w:lineRule="auto"/>
        <w:jc w:val="both"/>
        <w:rPr>
          <w:rFonts w:ascii="Calibri" w:hAnsi="Calibri" w:cs="Times New Roman"/>
        </w:rPr>
      </w:pPr>
      <w:r w:rsidRPr="0020374E">
        <w:rPr>
          <w:rFonts w:ascii="Calibri" w:hAnsi="Calibri"/>
        </w:rPr>
        <w:t xml:space="preserve">The </w:t>
      </w:r>
      <w:r w:rsidR="00D04B5C">
        <w:rPr>
          <w:rFonts w:ascii="Calibri" w:hAnsi="Calibri"/>
        </w:rPr>
        <w:t>Personal Data</w:t>
      </w:r>
      <w:r w:rsidRPr="0020374E">
        <w:rPr>
          <w:rFonts w:ascii="Calibri" w:hAnsi="Calibri"/>
        </w:rPr>
        <w:t xml:space="preserve"> </w:t>
      </w:r>
      <w:r w:rsidR="007852D5">
        <w:rPr>
          <w:rFonts w:ascii="Calibri" w:hAnsi="Calibri"/>
        </w:rPr>
        <w:t>is</w:t>
      </w:r>
      <w:r w:rsidRPr="0020374E">
        <w:rPr>
          <w:rFonts w:ascii="Calibri" w:hAnsi="Calibri"/>
        </w:rPr>
        <w:t xml:space="preserve"> collected and processed</w:t>
      </w:r>
      <w:r w:rsidR="004F5806">
        <w:rPr>
          <w:rFonts w:ascii="Calibri" w:hAnsi="Calibri"/>
        </w:rPr>
        <w:t xml:space="preserve"> for the following purposes</w:t>
      </w:r>
      <w:r w:rsidRPr="0020374E">
        <w:rPr>
          <w:rFonts w:ascii="Calibri" w:hAnsi="Calibri"/>
        </w:rPr>
        <w:t>:</w:t>
      </w:r>
    </w:p>
    <w:p w14:paraId="6A50A15E" w14:textId="105611EA" w:rsidR="001743FE" w:rsidRPr="0020374E" w:rsidRDefault="001743FE" w:rsidP="004B5E0E">
      <w:pPr>
        <w:numPr>
          <w:ilvl w:val="0"/>
          <w:numId w:val="15"/>
        </w:numPr>
        <w:spacing w:line="360" w:lineRule="auto"/>
        <w:jc w:val="both"/>
        <w:rPr>
          <w:rFonts w:ascii="Calibri" w:hAnsi="Calibri" w:cs="Times New Roman"/>
        </w:rPr>
      </w:pPr>
      <w:r w:rsidRPr="0020374E">
        <w:rPr>
          <w:rFonts w:ascii="Calibri" w:hAnsi="Calibri"/>
        </w:rPr>
        <w:t>to comply with all operations im</w:t>
      </w:r>
      <w:r w:rsidR="004F5806">
        <w:rPr>
          <w:rFonts w:ascii="Calibri" w:hAnsi="Calibri"/>
        </w:rPr>
        <w:t>posed by regulatory obligations.</w:t>
      </w:r>
    </w:p>
    <w:p w14:paraId="324B9167" w14:textId="1A4B4888" w:rsidR="001743FE" w:rsidRPr="0020374E" w:rsidRDefault="004F5806" w:rsidP="007852D5">
      <w:pPr>
        <w:numPr>
          <w:ilvl w:val="0"/>
          <w:numId w:val="15"/>
        </w:numPr>
        <w:spacing w:line="360" w:lineRule="auto"/>
        <w:jc w:val="both"/>
        <w:rPr>
          <w:rFonts w:ascii="Calibri" w:hAnsi="Calibri" w:cs="Times New Roman"/>
        </w:rPr>
      </w:pPr>
      <w:r>
        <w:rPr>
          <w:rFonts w:ascii="Calibri" w:hAnsi="Calibri"/>
        </w:rPr>
        <w:t>to perform</w:t>
      </w:r>
      <w:r w:rsidR="001743FE" w:rsidRPr="0020374E">
        <w:rPr>
          <w:rFonts w:ascii="Calibri" w:hAnsi="Calibri"/>
        </w:rPr>
        <w:t xml:space="preserve"> operations </w:t>
      </w:r>
      <w:r>
        <w:rPr>
          <w:rFonts w:ascii="Calibri" w:hAnsi="Calibri"/>
        </w:rPr>
        <w:t xml:space="preserve">that are </w:t>
      </w:r>
      <w:r w:rsidR="007852D5" w:rsidRPr="007852D5">
        <w:rPr>
          <w:rFonts w:ascii="Calibri" w:hAnsi="Calibri"/>
        </w:rPr>
        <w:t>essential for establishing contractual relationships</w:t>
      </w:r>
      <w:r w:rsidR="001743FE" w:rsidRPr="0020374E">
        <w:rPr>
          <w:rFonts w:ascii="Calibri" w:hAnsi="Calibri"/>
        </w:rPr>
        <w:t>,</w:t>
      </w:r>
      <w:r w:rsidR="007852D5" w:rsidRPr="007852D5">
        <w:t xml:space="preserve"> </w:t>
      </w:r>
      <w:r w:rsidR="007852D5" w:rsidRPr="007852D5">
        <w:rPr>
          <w:rFonts w:ascii="Calibri" w:hAnsi="Calibri"/>
        </w:rPr>
        <w:t>including gathering necessary preliminary information for contract initiation and fulfilment.</w:t>
      </w:r>
    </w:p>
    <w:p w14:paraId="1815F8BB" w14:textId="1949AF05" w:rsidR="001743FE" w:rsidRPr="0020374E" w:rsidRDefault="001743FE" w:rsidP="009C01B3">
      <w:pPr>
        <w:numPr>
          <w:ilvl w:val="0"/>
          <w:numId w:val="15"/>
        </w:numPr>
        <w:spacing w:line="360" w:lineRule="auto"/>
        <w:jc w:val="both"/>
        <w:rPr>
          <w:rFonts w:ascii="Calibri" w:hAnsi="Calibri" w:cs="Times New Roman"/>
        </w:rPr>
      </w:pPr>
      <w:r w:rsidRPr="0020374E">
        <w:rPr>
          <w:rFonts w:ascii="Calibri" w:hAnsi="Calibri"/>
        </w:rPr>
        <w:t xml:space="preserve">to </w:t>
      </w:r>
      <w:r w:rsidR="009C01B3" w:rsidRPr="009C01B3">
        <w:rPr>
          <w:rFonts w:ascii="Calibri" w:hAnsi="Calibri"/>
        </w:rPr>
        <w:t>manage interactions with the Supplier for purposes of administration, accounting, orders, shipping, invoicing, services, and handling disputes.</w:t>
      </w:r>
    </w:p>
    <w:p w14:paraId="1DF3EF62" w14:textId="26F42294" w:rsidR="001743FE" w:rsidRPr="009C01B3" w:rsidRDefault="00FF51D5" w:rsidP="009C01B3">
      <w:pPr>
        <w:numPr>
          <w:ilvl w:val="0"/>
          <w:numId w:val="15"/>
        </w:numPr>
        <w:spacing w:line="360" w:lineRule="auto"/>
        <w:jc w:val="both"/>
        <w:rPr>
          <w:rFonts w:ascii="Calibri" w:hAnsi="Calibri" w:cs="Times New Roman"/>
        </w:rPr>
      </w:pPr>
      <w:r>
        <w:rPr>
          <w:rFonts w:ascii="Calibri" w:hAnsi="Calibri"/>
        </w:rPr>
        <w:t>to assess the</w:t>
      </w:r>
      <w:r w:rsidR="009C01B3">
        <w:rPr>
          <w:rFonts w:ascii="Calibri" w:hAnsi="Calibri"/>
        </w:rPr>
        <w:t xml:space="preserve"> S</w:t>
      </w:r>
      <w:r w:rsidR="001743FE" w:rsidRPr="0020374E">
        <w:rPr>
          <w:rFonts w:ascii="Calibri" w:hAnsi="Calibri"/>
        </w:rPr>
        <w:t xml:space="preserve">upplier </w:t>
      </w:r>
      <w:r w:rsidR="00BC7008">
        <w:rPr>
          <w:rFonts w:ascii="Calibri" w:hAnsi="Calibri"/>
        </w:rPr>
        <w:t>against</w:t>
      </w:r>
      <w:r>
        <w:rPr>
          <w:rFonts w:ascii="Calibri" w:hAnsi="Calibri"/>
        </w:rPr>
        <w:t xml:space="preserve"> quality </w:t>
      </w:r>
      <w:r w:rsidR="009C01B3" w:rsidRPr="009C01B3">
        <w:rPr>
          <w:rFonts w:ascii="Calibri" w:hAnsi="Calibri"/>
        </w:rPr>
        <w:t>and other criteria, including pre-contractual measures, to ensure contract performance and protect t</w:t>
      </w:r>
      <w:r w:rsidR="009C01B3">
        <w:rPr>
          <w:rFonts w:ascii="Calibri" w:hAnsi="Calibri"/>
        </w:rPr>
        <w:t>he legitimate interests of the Data S</w:t>
      </w:r>
      <w:r w:rsidR="009C01B3" w:rsidRPr="009C01B3">
        <w:rPr>
          <w:rFonts w:ascii="Calibri" w:hAnsi="Calibri"/>
        </w:rPr>
        <w:t>ubject.</w:t>
      </w:r>
    </w:p>
    <w:p w14:paraId="368EAD04" w14:textId="77777777" w:rsidR="009C01B3" w:rsidRPr="0020374E" w:rsidRDefault="009C01B3" w:rsidP="009C01B3">
      <w:pPr>
        <w:spacing w:line="360" w:lineRule="auto"/>
        <w:ind w:left="720"/>
        <w:jc w:val="both"/>
        <w:rPr>
          <w:rFonts w:ascii="Calibri" w:hAnsi="Calibri" w:cs="Times New Roman"/>
        </w:rPr>
      </w:pPr>
    </w:p>
    <w:p w14:paraId="32334716" w14:textId="6AB55092" w:rsidR="001743FE" w:rsidRPr="0020374E" w:rsidRDefault="001743FE" w:rsidP="004B5E0E">
      <w:pPr>
        <w:spacing w:line="360" w:lineRule="auto"/>
        <w:jc w:val="both"/>
        <w:rPr>
          <w:rFonts w:ascii="Calibri" w:hAnsi="Calibri" w:cs="Times New Roman"/>
        </w:rPr>
      </w:pPr>
      <w:r w:rsidRPr="0020374E">
        <w:rPr>
          <w:rFonts w:ascii="Calibri" w:hAnsi="Calibri"/>
        </w:rPr>
        <w:t xml:space="preserve">and they </w:t>
      </w:r>
      <w:r w:rsidR="00F72872">
        <w:rPr>
          <w:rFonts w:ascii="Calibri" w:hAnsi="Calibri"/>
        </w:rPr>
        <w:t>shall</w:t>
      </w:r>
      <w:r w:rsidRPr="0020374E">
        <w:rPr>
          <w:rFonts w:ascii="Calibri" w:hAnsi="Calibri"/>
        </w:rPr>
        <w:t xml:space="preserve"> be processed </w:t>
      </w:r>
      <w:r w:rsidR="009C01B3">
        <w:rPr>
          <w:rFonts w:ascii="Calibri" w:hAnsi="Calibri"/>
        </w:rPr>
        <w:t>in accordance with</w:t>
      </w:r>
      <w:r w:rsidR="00C76CAD">
        <w:rPr>
          <w:rFonts w:ascii="Calibri" w:hAnsi="Calibri"/>
        </w:rPr>
        <w:t xml:space="preserve"> </w:t>
      </w:r>
      <w:r w:rsidR="00CF65A5">
        <w:rPr>
          <w:rFonts w:ascii="Calibri" w:hAnsi="Calibri"/>
        </w:rPr>
        <w:t xml:space="preserve">the </w:t>
      </w:r>
      <w:r w:rsidRPr="0020374E">
        <w:rPr>
          <w:rFonts w:ascii="Calibri" w:hAnsi="Calibri"/>
        </w:rPr>
        <w:t>princip</w:t>
      </w:r>
      <w:r w:rsidR="00C76CAD">
        <w:rPr>
          <w:rFonts w:ascii="Calibri" w:hAnsi="Calibri"/>
        </w:rPr>
        <w:t xml:space="preserve">les of fairness, lawfulness, </w:t>
      </w:r>
      <w:r w:rsidR="00F72872">
        <w:rPr>
          <w:rFonts w:ascii="Calibri" w:hAnsi="Calibri"/>
        </w:rPr>
        <w:t xml:space="preserve">transparency, and respect for confidentiality and the </w:t>
      </w:r>
      <w:r w:rsidR="00EC2E13">
        <w:rPr>
          <w:rFonts w:ascii="Calibri" w:hAnsi="Calibri"/>
        </w:rPr>
        <w:t>Supplier</w:t>
      </w:r>
      <w:r w:rsidR="00F72872">
        <w:rPr>
          <w:rFonts w:ascii="Calibri" w:hAnsi="Calibri"/>
        </w:rPr>
        <w:t>’s rights.</w:t>
      </w:r>
    </w:p>
    <w:p w14:paraId="518CB12C" w14:textId="7CFDC98D" w:rsidR="00135611" w:rsidRPr="00033572" w:rsidRDefault="00033572" w:rsidP="004B5E0E">
      <w:pPr>
        <w:spacing w:line="360" w:lineRule="auto"/>
        <w:jc w:val="both"/>
        <w:rPr>
          <w:rFonts w:ascii="Calibri" w:hAnsi="Calibri"/>
        </w:rPr>
      </w:pPr>
      <w:r w:rsidRPr="00033572">
        <w:rPr>
          <w:rFonts w:ascii="Calibri" w:hAnsi="Calibri"/>
        </w:rPr>
        <w:t xml:space="preserve">For the </w:t>
      </w:r>
      <w:r>
        <w:rPr>
          <w:rFonts w:ascii="Calibri" w:hAnsi="Calibri"/>
        </w:rPr>
        <w:t>purchase of</w:t>
      </w:r>
      <w:r w:rsidRPr="00033572">
        <w:rPr>
          <w:rFonts w:ascii="Calibri" w:hAnsi="Calibri"/>
        </w:rPr>
        <w:t xml:space="preserve"> products and services, </w:t>
      </w:r>
      <w:r w:rsidR="009C01B3">
        <w:rPr>
          <w:rFonts w:ascii="Calibri" w:hAnsi="Calibri"/>
        </w:rPr>
        <w:t xml:space="preserve">resolution of both </w:t>
      </w:r>
      <w:r w:rsidRPr="00033572">
        <w:rPr>
          <w:rFonts w:ascii="Calibri" w:hAnsi="Calibri"/>
        </w:rPr>
        <w:t xml:space="preserve">commercial and non-commercial disputes, and promotional activities, </w:t>
      </w:r>
      <w:r>
        <w:rPr>
          <w:rFonts w:ascii="Calibri" w:hAnsi="Calibri"/>
        </w:rPr>
        <w:t>the sole</w:t>
      </w:r>
      <w:r w:rsidRPr="00033572">
        <w:rPr>
          <w:rFonts w:ascii="Calibri" w:hAnsi="Calibri"/>
        </w:rPr>
        <w:t xml:space="preserve"> </w:t>
      </w:r>
      <w:r>
        <w:rPr>
          <w:rFonts w:ascii="Calibri" w:hAnsi="Calibri"/>
        </w:rPr>
        <w:t xml:space="preserve">Supplier’s Data shall be processed </w:t>
      </w:r>
      <w:r w:rsidR="00135611" w:rsidRPr="0020374E">
        <w:rPr>
          <w:rFonts w:ascii="Calibri" w:hAnsi="Calibri"/>
        </w:rPr>
        <w:t>for the entire duration o</w:t>
      </w:r>
      <w:r>
        <w:rPr>
          <w:rFonts w:ascii="Calibri" w:hAnsi="Calibri"/>
        </w:rPr>
        <w:t>f the established contractual relationship</w:t>
      </w:r>
      <w:r w:rsidR="009C01B3">
        <w:rPr>
          <w:rFonts w:ascii="Calibri" w:hAnsi="Calibri"/>
        </w:rPr>
        <w:t>. P</w:t>
      </w:r>
      <w:r w:rsidR="009C01B3" w:rsidRPr="009C01B3">
        <w:rPr>
          <w:rFonts w:ascii="Calibri" w:hAnsi="Calibri"/>
        </w:rPr>
        <w:t xml:space="preserve">rocessing </w:t>
      </w:r>
      <w:r w:rsidR="009C01B3">
        <w:rPr>
          <w:rFonts w:ascii="Calibri" w:hAnsi="Calibri"/>
        </w:rPr>
        <w:t>may</w:t>
      </w:r>
      <w:r w:rsidR="009C01B3" w:rsidRPr="009C01B3">
        <w:rPr>
          <w:rFonts w:ascii="Calibri" w:hAnsi="Calibri"/>
        </w:rPr>
        <w:t xml:space="preserve"> also extend to fulfil legal obligations and potential future commercial needs.</w:t>
      </w:r>
    </w:p>
    <w:p w14:paraId="2BA1BDC5" w14:textId="77777777" w:rsidR="006E4A5D" w:rsidRPr="0020374E" w:rsidRDefault="006E4A5D" w:rsidP="004B5E0E">
      <w:pPr>
        <w:spacing w:line="360" w:lineRule="auto"/>
        <w:jc w:val="both"/>
        <w:rPr>
          <w:rFonts w:ascii="Calibri" w:hAnsi="Calibri"/>
          <w:b/>
          <w:bCs/>
        </w:rPr>
      </w:pPr>
    </w:p>
    <w:p w14:paraId="6060E258" w14:textId="4A8F253A" w:rsidR="00E55825" w:rsidRPr="0020374E" w:rsidRDefault="00BA5FC0" w:rsidP="004B5E0E">
      <w:pPr>
        <w:spacing w:line="360" w:lineRule="auto"/>
        <w:jc w:val="center"/>
        <w:rPr>
          <w:rFonts w:ascii="Calibri" w:hAnsi="Calibri" w:cs="Times New Roman"/>
          <w:b/>
          <w:bCs/>
        </w:rPr>
      </w:pPr>
      <w:r>
        <w:rPr>
          <w:rFonts w:ascii="Calibri" w:hAnsi="Calibri"/>
          <w:b/>
        </w:rPr>
        <w:t>SECTION 5</w:t>
      </w:r>
      <w:r w:rsidR="005E62DA" w:rsidRPr="0020374E">
        <w:rPr>
          <w:rFonts w:ascii="Calibri" w:hAnsi="Calibri"/>
          <w:b/>
        </w:rPr>
        <w:t xml:space="preserve"> - METHODS AND TYPES OF PROCESSING</w:t>
      </w:r>
    </w:p>
    <w:p w14:paraId="7FD83676" w14:textId="7CBF0027" w:rsidR="00E55825" w:rsidRPr="0020374E" w:rsidRDefault="00E55825" w:rsidP="004B5E0E">
      <w:pPr>
        <w:spacing w:line="360" w:lineRule="auto"/>
        <w:jc w:val="both"/>
        <w:rPr>
          <w:rFonts w:ascii="Calibri" w:hAnsi="Calibri" w:cs="Times New Roman"/>
        </w:rPr>
      </w:pPr>
      <w:r w:rsidRPr="0020374E">
        <w:rPr>
          <w:rFonts w:ascii="Calibri" w:hAnsi="Calibri"/>
        </w:rPr>
        <w:t xml:space="preserve">The processing of </w:t>
      </w:r>
      <w:r w:rsidR="00D04B5C">
        <w:rPr>
          <w:rFonts w:ascii="Calibri" w:hAnsi="Calibri"/>
        </w:rPr>
        <w:t>Personal Data</w:t>
      </w:r>
      <w:r w:rsidRPr="0020374E">
        <w:rPr>
          <w:rFonts w:ascii="Calibri" w:hAnsi="Calibri"/>
        </w:rPr>
        <w:t xml:space="preserve"> for the purposes </w:t>
      </w:r>
      <w:r w:rsidR="00BA5FC0">
        <w:rPr>
          <w:rFonts w:ascii="Calibri" w:hAnsi="Calibri"/>
        </w:rPr>
        <w:t>set forth</w:t>
      </w:r>
      <w:r w:rsidRPr="0020374E">
        <w:rPr>
          <w:rFonts w:ascii="Calibri" w:hAnsi="Calibri"/>
        </w:rPr>
        <w:t xml:space="preserve"> above </w:t>
      </w:r>
      <w:r w:rsidR="00BA5FC0">
        <w:rPr>
          <w:rFonts w:ascii="Calibri" w:hAnsi="Calibri"/>
        </w:rPr>
        <w:t>is performed</w:t>
      </w:r>
      <w:r w:rsidR="009C01B3">
        <w:rPr>
          <w:rFonts w:ascii="Calibri" w:hAnsi="Calibri"/>
        </w:rPr>
        <w:t xml:space="preserve"> using</w:t>
      </w:r>
      <w:r w:rsidR="00BA5FC0">
        <w:rPr>
          <w:rFonts w:ascii="Calibri" w:hAnsi="Calibri"/>
        </w:rPr>
        <w:t xml:space="preserve"> </w:t>
      </w:r>
      <w:r w:rsidRPr="0020374E">
        <w:rPr>
          <w:rFonts w:ascii="Calibri" w:hAnsi="Calibri"/>
        </w:rPr>
        <w:t>both automated</w:t>
      </w:r>
      <w:r w:rsidR="00BA5FC0">
        <w:rPr>
          <w:rFonts w:ascii="Calibri" w:hAnsi="Calibri"/>
        </w:rPr>
        <w:t xml:space="preserve"> means</w:t>
      </w:r>
      <w:r w:rsidR="009C01B3">
        <w:rPr>
          <w:rFonts w:ascii="Calibri" w:hAnsi="Calibri"/>
        </w:rPr>
        <w:t xml:space="preserve">, such as </w:t>
      </w:r>
      <w:r w:rsidRPr="0020374E">
        <w:rPr>
          <w:rFonts w:ascii="Calibri" w:hAnsi="Calibri"/>
        </w:rPr>
        <w:t>electronic</w:t>
      </w:r>
      <w:r w:rsidR="009C01B3">
        <w:rPr>
          <w:rFonts w:ascii="Calibri" w:hAnsi="Calibri"/>
        </w:rPr>
        <w:t xml:space="preserve"> or magnetic means, </w:t>
      </w:r>
      <w:r w:rsidRPr="0020374E">
        <w:rPr>
          <w:rFonts w:ascii="Calibri" w:hAnsi="Calibri"/>
        </w:rPr>
        <w:t xml:space="preserve">and non-automated </w:t>
      </w:r>
      <w:r w:rsidR="009C01B3">
        <w:rPr>
          <w:rFonts w:ascii="Calibri" w:hAnsi="Calibri"/>
        </w:rPr>
        <w:t xml:space="preserve">means, such as </w:t>
      </w:r>
      <w:r w:rsidR="00BA5FC0">
        <w:rPr>
          <w:rFonts w:ascii="Calibri" w:hAnsi="Calibri"/>
        </w:rPr>
        <w:t>paper</w:t>
      </w:r>
      <w:r w:rsidR="009C01B3">
        <w:rPr>
          <w:rFonts w:ascii="Calibri" w:hAnsi="Calibri"/>
        </w:rPr>
        <w:t>-based processes</w:t>
      </w:r>
      <w:r w:rsidR="00BA5FC0">
        <w:rPr>
          <w:rFonts w:ascii="Calibri" w:hAnsi="Calibri"/>
        </w:rPr>
        <w:t>, in compliance with the legal requirements of</w:t>
      </w:r>
      <w:r w:rsidRPr="0020374E">
        <w:rPr>
          <w:rFonts w:ascii="Calibri" w:hAnsi="Calibri"/>
        </w:rPr>
        <w:t xml:space="preserve"> confidentiality and security</w:t>
      </w:r>
      <w:r w:rsidR="00BA5FC0">
        <w:rPr>
          <w:rFonts w:ascii="Calibri" w:hAnsi="Calibri"/>
        </w:rPr>
        <w:t xml:space="preserve"> established by regulations, </w:t>
      </w:r>
      <w:r w:rsidRPr="0020374E">
        <w:rPr>
          <w:rFonts w:ascii="Calibri" w:hAnsi="Calibri"/>
        </w:rPr>
        <w:t>internal rules</w:t>
      </w:r>
      <w:r w:rsidR="00BA5FC0">
        <w:rPr>
          <w:rFonts w:ascii="Calibri" w:hAnsi="Calibri"/>
        </w:rPr>
        <w:t>, and the Law</w:t>
      </w:r>
      <w:r w:rsidRPr="0020374E">
        <w:rPr>
          <w:rFonts w:ascii="Calibri" w:hAnsi="Calibri"/>
        </w:rPr>
        <w:t>.</w:t>
      </w:r>
    </w:p>
    <w:p w14:paraId="37DC354D" w14:textId="48E33BA3" w:rsidR="006E4A5D" w:rsidRPr="00005637" w:rsidRDefault="009C01B3" w:rsidP="004B5E0E">
      <w:pPr>
        <w:spacing w:line="360" w:lineRule="auto"/>
        <w:jc w:val="both"/>
        <w:rPr>
          <w:rFonts w:ascii="Calibri" w:hAnsi="Calibri"/>
        </w:rPr>
      </w:pPr>
      <w:r>
        <w:rPr>
          <w:rFonts w:ascii="Calibri" w:hAnsi="Calibri"/>
        </w:rPr>
        <w:lastRenderedPageBreak/>
        <w:t>The processing of D</w:t>
      </w:r>
      <w:r w:rsidR="00DB7BE4" w:rsidRPr="0020374E">
        <w:rPr>
          <w:rFonts w:ascii="Calibri" w:hAnsi="Calibri"/>
        </w:rPr>
        <w:t xml:space="preserve">ata </w:t>
      </w:r>
      <w:r>
        <w:rPr>
          <w:rFonts w:ascii="Calibri" w:hAnsi="Calibri"/>
        </w:rPr>
        <w:t>obtained from</w:t>
      </w:r>
      <w:r w:rsidR="00DB7BE4" w:rsidRPr="0020374E">
        <w:rPr>
          <w:rFonts w:ascii="Calibri" w:hAnsi="Calibri"/>
        </w:rPr>
        <w:t xml:space="preserve"> </w:t>
      </w:r>
      <w:r w:rsidR="00F40849">
        <w:rPr>
          <w:rFonts w:ascii="Calibri" w:hAnsi="Calibri"/>
        </w:rPr>
        <w:t xml:space="preserve">previous </w:t>
      </w:r>
      <w:r w:rsidR="00DB7BE4" w:rsidRPr="0020374E">
        <w:rPr>
          <w:rFonts w:ascii="Calibri" w:hAnsi="Calibri"/>
        </w:rPr>
        <w:t>contractual or pre-c</w:t>
      </w:r>
      <w:r w:rsidR="00F40849">
        <w:rPr>
          <w:rFonts w:ascii="Calibri" w:hAnsi="Calibri"/>
        </w:rPr>
        <w:t xml:space="preserve">ontractual relationships </w:t>
      </w:r>
      <w:r w:rsidR="00DB7BE4" w:rsidRPr="0020374E">
        <w:rPr>
          <w:rFonts w:ascii="Calibri" w:hAnsi="Calibri"/>
        </w:rPr>
        <w:t xml:space="preserve">does not require this privacy policy to be submitted again. </w:t>
      </w:r>
      <w:r w:rsidR="00005637" w:rsidRPr="00005637">
        <w:rPr>
          <w:rFonts w:ascii="Calibri" w:hAnsi="Calibri"/>
        </w:rPr>
        <w:t>Ho</w:t>
      </w:r>
      <w:r>
        <w:rPr>
          <w:rFonts w:ascii="Calibri" w:hAnsi="Calibri"/>
        </w:rPr>
        <w:t>wever, it is always within the Data S</w:t>
      </w:r>
      <w:r w:rsidR="00005637" w:rsidRPr="00005637">
        <w:rPr>
          <w:rFonts w:ascii="Calibri" w:hAnsi="Calibri"/>
        </w:rPr>
        <w:t>ubject's r</w:t>
      </w:r>
      <w:r w:rsidR="00005637">
        <w:rPr>
          <w:rFonts w:ascii="Calibri" w:hAnsi="Calibri"/>
        </w:rPr>
        <w:t xml:space="preserve">ights to request a copy </w:t>
      </w:r>
      <w:r w:rsidR="00005637" w:rsidRPr="00005637">
        <w:rPr>
          <w:rFonts w:ascii="Calibri" w:hAnsi="Calibri"/>
        </w:rPr>
        <w:t xml:space="preserve">again </w:t>
      </w:r>
      <w:r w:rsidRPr="009C01B3">
        <w:rPr>
          <w:rFonts w:ascii="Calibri" w:hAnsi="Calibri"/>
        </w:rPr>
        <w:t>should a new relationship be established.</w:t>
      </w:r>
    </w:p>
    <w:p w14:paraId="21559F95" w14:textId="6E66DCB5" w:rsidR="00A75C35" w:rsidRPr="0020374E" w:rsidRDefault="00005637" w:rsidP="004B5E0E">
      <w:pPr>
        <w:spacing w:line="360" w:lineRule="auto"/>
        <w:jc w:val="center"/>
        <w:rPr>
          <w:rFonts w:ascii="Calibri" w:hAnsi="Calibri" w:cs="Times New Roman"/>
          <w:b/>
          <w:bCs/>
        </w:rPr>
      </w:pPr>
      <w:r>
        <w:rPr>
          <w:rFonts w:ascii="Calibri" w:hAnsi="Calibri"/>
          <w:b/>
        </w:rPr>
        <w:t>SECTION 6</w:t>
      </w:r>
      <w:r w:rsidR="00B57130" w:rsidRPr="0020374E">
        <w:rPr>
          <w:rFonts w:ascii="Calibri" w:hAnsi="Calibri"/>
          <w:b/>
        </w:rPr>
        <w:t xml:space="preserve"> - DISCLOSURE OF DATA</w:t>
      </w:r>
    </w:p>
    <w:p w14:paraId="62DD7325" w14:textId="284CF7F9" w:rsidR="00E55825" w:rsidRPr="0020374E" w:rsidRDefault="00E55825" w:rsidP="004B5E0E">
      <w:pPr>
        <w:spacing w:line="360" w:lineRule="auto"/>
        <w:jc w:val="both"/>
        <w:rPr>
          <w:rFonts w:ascii="Calibri" w:hAnsi="Calibri" w:cs="Times New Roman"/>
        </w:rPr>
      </w:pPr>
      <w:r w:rsidRPr="0020374E">
        <w:rPr>
          <w:rFonts w:ascii="Calibri" w:hAnsi="Calibri"/>
        </w:rPr>
        <w:t xml:space="preserve">Without prejudice to communications </w:t>
      </w:r>
      <w:r w:rsidR="00DE63AD">
        <w:rPr>
          <w:rFonts w:ascii="Calibri" w:hAnsi="Calibri"/>
        </w:rPr>
        <w:t>required by</w:t>
      </w:r>
      <w:r w:rsidRPr="0020374E">
        <w:rPr>
          <w:rFonts w:ascii="Calibri" w:hAnsi="Calibri"/>
        </w:rPr>
        <w:t xml:space="preserve"> legal obligations, all </w:t>
      </w:r>
      <w:r w:rsidR="00D04B5C">
        <w:rPr>
          <w:rFonts w:ascii="Calibri" w:hAnsi="Calibri"/>
        </w:rPr>
        <w:t>Personal Data</w:t>
      </w:r>
      <w:r w:rsidRPr="0020374E">
        <w:rPr>
          <w:rFonts w:ascii="Calibri" w:hAnsi="Calibri"/>
        </w:rPr>
        <w:t xml:space="preserve"> collected an</w:t>
      </w:r>
      <w:r w:rsidR="00982FDE">
        <w:rPr>
          <w:rFonts w:ascii="Calibri" w:hAnsi="Calibri"/>
        </w:rPr>
        <w:t xml:space="preserve">d processed may be disclosed </w:t>
      </w:r>
      <w:r w:rsidRPr="0020374E">
        <w:rPr>
          <w:rFonts w:ascii="Calibri" w:hAnsi="Calibri"/>
        </w:rPr>
        <w:t>for the</w:t>
      </w:r>
      <w:r w:rsidR="00982FDE">
        <w:rPr>
          <w:rFonts w:ascii="Calibri" w:hAnsi="Calibri"/>
        </w:rPr>
        <w:t xml:space="preserve"> sole</w:t>
      </w:r>
      <w:r w:rsidRPr="0020374E">
        <w:rPr>
          <w:rFonts w:ascii="Calibri" w:hAnsi="Calibri"/>
        </w:rPr>
        <w:t xml:space="preserve"> purposes specified above to</w:t>
      </w:r>
      <w:r w:rsidR="00982FDE">
        <w:rPr>
          <w:rFonts w:ascii="Calibri" w:hAnsi="Calibri"/>
        </w:rPr>
        <w:t xml:space="preserve"> the following categories</w:t>
      </w:r>
      <w:r w:rsidRPr="0020374E">
        <w:rPr>
          <w:rFonts w:ascii="Calibri" w:hAnsi="Calibri"/>
        </w:rPr>
        <w:t>:</w:t>
      </w:r>
    </w:p>
    <w:p w14:paraId="3BAF7B59" w14:textId="12D0BB77" w:rsidR="00135611" w:rsidRPr="0020374E" w:rsidRDefault="00DE63AD" w:rsidP="004B5E0E">
      <w:pPr>
        <w:pStyle w:val="Paragrafoelenco"/>
        <w:numPr>
          <w:ilvl w:val="0"/>
          <w:numId w:val="21"/>
        </w:numPr>
        <w:spacing w:line="360" w:lineRule="auto"/>
        <w:jc w:val="both"/>
        <w:rPr>
          <w:rFonts w:ascii="Calibri" w:hAnsi="Calibri" w:cs="Times New Roman"/>
        </w:rPr>
      </w:pPr>
      <w:r>
        <w:rPr>
          <w:rFonts w:ascii="Calibri" w:hAnsi="Calibri"/>
        </w:rPr>
        <w:t>specifically authorised employees of</w:t>
      </w:r>
      <w:r w:rsidR="00135611" w:rsidRPr="0020374E">
        <w:rPr>
          <w:rFonts w:ascii="Calibri" w:hAnsi="Calibri"/>
        </w:rPr>
        <w:t xml:space="preserve"> the Controller (</w:t>
      </w:r>
      <w:r>
        <w:rPr>
          <w:rFonts w:ascii="Calibri" w:hAnsi="Calibri"/>
        </w:rPr>
        <w:t>referred to as</w:t>
      </w:r>
      <w:r w:rsidR="00982FDE">
        <w:rPr>
          <w:rFonts w:ascii="Calibri" w:hAnsi="Calibri"/>
        </w:rPr>
        <w:t xml:space="preserve"> “Processing Officers”).</w:t>
      </w:r>
    </w:p>
    <w:p w14:paraId="561BCB33" w14:textId="5C6098B5" w:rsidR="00135611" w:rsidRPr="0020374E" w:rsidRDefault="00135611" w:rsidP="004B5E0E">
      <w:pPr>
        <w:pStyle w:val="Paragrafoelenco"/>
        <w:numPr>
          <w:ilvl w:val="0"/>
          <w:numId w:val="21"/>
        </w:numPr>
        <w:spacing w:line="360" w:lineRule="auto"/>
        <w:jc w:val="both"/>
        <w:rPr>
          <w:rFonts w:ascii="Calibri" w:hAnsi="Calibri" w:cs="Times New Roman"/>
        </w:rPr>
      </w:pPr>
      <w:r w:rsidRPr="0020374E">
        <w:rPr>
          <w:rFonts w:ascii="Calibri" w:hAnsi="Calibri"/>
        </w:rPr>
        <w:t xml:space="preserve">external </w:t>
      </w:r>
      <w:r w:rsidR="00982FDE">
        <w:rPr>
          <w:rFonts w:ascii="Calibri" w:hAnsi="Calibri"/>
        </w:rPr>
        <w:t>parties</w:t>
      </w:r>
      <w:r w:rsidRPr="0020374E">
        <w:rPr>
          <w:rFonts w:ascii="Calibri" w:hAnsi="Calibri"/>
        </w:rPr>
        <w:t xml:space="preserve"> who collaborate with the Controller, designated as</w:t>
      </w:r>
      <w:r w:rsidR="00982FDE">
        <w:rPr>
          <w:rFonts w:ascii="Calibri" w:hAnsi="Calibri"/>
        </w:rPr>
        <w:t xml:space="preserve"> either</w:t>
      </w:r>
      <w:r w:rsidRPr="0020374E">
        <w:rPr>
          <w:rFonts w:ascii="Calibri" w:hAnsi="Calibri"/>
        </w:rPr>
        <w:t xml:space="preserve"> Processors or </w:t>
      </w:r>
      <w:r w:rsidR="00982FDE">
        <w:rPr>
          <w:rFonts w:ascii="Calibri" w:hAnsi="Calibri"/>
        </w:rPr>
        <w:t>Authorised Parties operating</w:t>
      </w:r>
      <w:r w:rsidRPr="0020374E">
        <w:rPr>
          <w:rFonts w:ascii="Calibri" w:hAnsi="Calibri"/>
        </w:rPr>
        <w:t xml:space="preserve"> under </w:t>
      </w:r>
      <w:r w:rsidR="00982FDE">
        <w:rPr>
          <w:rFonts w:ascii="Calibri" w:hAnsi="Calibri"/>
        </w:rPr>
        <w:t>the authority of the Controller.</w:t>
      </w:r>
    </w:p>
    <w:p w14:paraId="433CF23E" w14:textId="4AEA6862" w:rsidR="000B7D73" w:rsidRPr="0020374E" w:rsidRDefault="00982FDE" w:rsidP="004B5E0E">
      <w:pPr>
        <w:numPr>
          <w:ilvl w:val="0"/>
          <w:numId w:val="21"/>
        </w:numPr>
        <w:spacing w:line="360" w:lineRule="auto"/>
        <w:jc w:val="both"/>
        <w:rPr>
          <w:rFonts w:ascii="Calibri" w:hAnsi="Calibri" w:cs="Times New Roman"/>
        </w:rPr>
      </w:pPr>
      <w:r>
        <w:rPr>
          <w:rFonts w:ascii="Calibri" w:hAnsi="Calibri"/>
        </w:rPr>
        <w:t xml:space="preserve">professionals, </w:t>
      </w:r>
      <w:r w:rsidR="000B7D73" w:rsidRPr="0020374E">
        <w:rPr>
          <w:rFonts w:ascii="Calibri" w:hAnsi="Calibri"/>
        </w:rPr>
        <w:t xml:space="preserve">consultants, and consulting companies </w:t>
      </w:r>
      <w:r>
        <w:rPr>
          <w:rFonts w:ascii="Calibri" w:hAnsi="Calibri"/>
        </w:rPr>
        <w:t>providing IT and infrastructural support.</w:t>
      </w:r>
    </w:p>
    <w:p w14:paraId="7C7FCE8D" w14:textId="69D7D6B2" w:rsidR="000B7D73" w:rsidRPr="0020374E" w:rsidRDefault="000B7D73" w:rsidP="004B5E0E">
      <w:pPr>
        <w:pStyle w:val="Paragrafoelenco"/>
        <w:numPr>
          <w:ilvl w:val="0"/>
          <w:numId w:val="21"/>
        </w:numPr>
        <w:spacing w:line="360" w:lineRule="auto"/>
        <w:jc w:val="both"/>
        <w:rPr>
          <w:rFonts w:ascii="Calibri" w:hAnsi="Calibri" w:cs="Times New Roman"/>
        </w:rPr>
      </w:pPr>
      <w:r w:rsidRPr="0020374E">
        <w:rPr>
          <w:rFonts w:ascii="Calibri" w:hAnsi="Calibri"/>
        </w:rPr>
        <w:t>professionals,</w:t>
      </w:r>
      <w:r w:rsidR="00DE63AD">
        <w:rPr>
          <w:rFonts w:ascii="Calibri" w:hAnsi="Calibri"/>
        </w:rPr>
        <w:t xml:space="preserve"> service consortia, service</w:t>
      </w:r>
      <w:r w:rsidRPr="0020374E">
        <w:rPr>
          <w:rFonts w:ascii="Calibri" w:hAnsi="Calibri"/>
        </w:rPr>
        <w:t xml:space="preserve"> companies</w:t>
      </w:r>
      <w:r w:rsidR="00347942">
        <w:rPr>
          <w:rFonts w:ascii="Calibri" w:hAnsi="Calibri"/>
        </w:rPr>
        <w:t>,</w:t>
      </w:r>
      <w:r w:rsidRPr="0020374E">
        <w:rPr>
          <w:rFonts w:ascii="Calibri" w:hAnsi="Calibri"/>
        </w:rPr>
        <w:t xml:space="preserve"> and consultants </w:t>
      </w:r>
      <w:r w:rsidR="00347942">
        <w:rPr>
          <w:rFonts w:ascii="Calibri" w:hAnsi="Calibri"/>
        </w:rPr>
        <w:t>providing tax,</w:t>
      </w:r>
      <w:r w:rsidRPr="0020374E">
        <w:rPr>
          <w:rFonts w:ascii="Calibri" w:hAnsi="Calibri"/>
        </w:rPr>
        <w:t xml:space="preserve"> commercial</w:t>
      </w:r>
      <w:r w:rsidR="00347942">
        <w:rPr>
          <w:rFonts w:ascii="Calibri" w:hAnsi="Calibri"/>
        </w:rPr>
        <w:t>,</w:t>
      </w:r>
      <w:r w:rsidRPr="0020374E">
        <w:rPr>
          <w:rFonts w:ascii="Calibri" w:hAnsi="Calibri"/>
        </w:rPr>
        <w:t xml:space="preserve"> and legal </w:t>
      </w:r>
      <w:r w:rsidR="00DE63AD">
        <w:rPr>
          <w:rFonts w:ascii="Calibri" w:hAnsi="Calibri"/>
        </w:rPr>
        <w:t>assistance</w:t>
      </w:r>
      <w:r w:rsidR="00347942">
        <w:rPr>
          <w:rFonts w:ascii="Calibri" w:hAnsi="Calibri"/>
        </w:rPr>
        <w:t>.</w:t>
      </w:r>
    </w:p>
    <w:p w14:paraId="138FFE33" w14:textId="07D51712" w:rsidR="00135611" w:rsidRPr="0020374E" w:rsidRDefault="00DE63AD" w:rsidP="004B5E0E">
      <w:pPr>
        <w:pStyle w:val="Paragrafoelenco"/>
        <w:numPr>
          <w:ilvl w:val="0"/>
          <w:numId w:val="21"/>
        </w:numPr>
        <w:spacing w:line="360" w:lineRule="auto"/>
        <w:jc w:val="both"/>
        <w:rPr>
          <w:rFonts w:ascii="Calibri" w:hAnsi="Calibri" w:cs="Times New Roman"/>
        </w:rPr>
      </w:pPr>
      <w:r>
        <w:rPr>
          <w:rFonts w:ascii="Calibri" w:hAnsi="Calibri"/>
        </w:rPr>
        <w:t>individuals</w:t>
      </w:r>
      <w:r w:rsidR="000B7D73" w:rsidRPr="0020374E">
        <w:rPr>
          <w:rFonts w:ascii="Calibri" w:hAnsi="Calibri"/>
        </w:rPr>
        <w:t xml:space="preserve"> </w:t>
      </w:r>
      <w:r w:rsidR="00347942">
        <w:rPr>
          <w:rFonts w:ascii="Calibri" w:hAnsi="Calibri"/>
        </w:rPr>
        <w:t>authorised</w:t>
      </w:r>
      <w:r w:rsidR="000B7D73" w:rsidRPr="0020374E">
        <w:rPr>
          <w:rFonts w:ascii="Calibri" w:hAnsi="Calibri"/>
        </w:rPr>
        <w:t xml:space="preserve"> to access the data </w:t>
      </w:r>
      <w:r w:rsidR="00347942">
        <w:rPr>
          <w:rFonts w:ascii="Calibri" w:hAnsi="Calibri"/>
        </w:rPr>
        <w:t>in accordance with the</w:t>
      </w:r>
      <w:r w:rsidR="000B7D73" w:rsidRPr="0020374E">
        <w:rPr>
          <w:rFonts w:ascii="Calibri" w:hAnsi="Calibri"/>
        </w:rPr>
        <w:t xml:space="preserve"> law, regulations, and Community legislation.</w:t>
      </w:r>
    </w:p>
    <w:p w14:paraId="03081B6A" w14:textId="569BCEE0" w:rsidR="00472975" w:rsidRPr="0020374E" w:rsidRDefault="00D91ED5" w:rsidP="004B5E0E">
      <w:pPr>
        <w:spacing w:line="360" w:lineRule="auto"/>
        <w:jc w:val="both"/>
        <w:rPr>
          <w:rFonts w:ascii="Calibri" w:hAnsi="Calibri" w:cs="Times New Roman"/>
        </w:rPr>
      </w:pPr>
      <w:r>
        <w:rPr>
          <w:rFonts w:ascii="Calibri" w:hAnsi="Calibri"/>
        </w:rPr>
        <w:t>More specifically</w:t>
      </w:r>
      <w:r w:rsidR="00472975" w:rsidRPr="0020374E">
        <w:rPr>
          <w:rFonts w:ascii="Calibri" w:hAnsi="Calibri"/>
        </w:rPr>
        <w:t xml:space="preserve">, based upon the roles and work duties carried out, </w:t>
      </w:r>
      <w:r w:rsidR="00DE63AD">
        <w:rPr>
          <w:rFonts w:ascii="Calibri" w:hAnsi="Calibri"/>
        </w:rPr>
        <w:t>employees</w:t>
      </w:r>
      <w:r w:rsidR="00472975" w:rsidRPr="0020374E">
        <w:rPr>
          <w:rFonts w:ascii="Calibri" w:hAnsi="Calibri"/>
        </w:rPr>
        <w:t xml:space="preserve"> are </w:t>
      </w:r>
      <w:r>
        <w:rPr>
          <w:rFonts w:ascii="Calibri" w:hAnsi="Calibri"/>
        </w:rPr>
        <w:t>authorised</w:t>
      </w:r>
      <w:r w:rsidR="00472975" w:rsidRPr="0020374E">
        <w:rPr>
          <w:rFonts w:ascii="Calibri" w:hAnsi="Calibri"/>
        </w:rPr>
        <w:t xml:space="preserve"> to process </w:t>
      </w:r>
      <w:r>
        <w:rPr>
          <w:rFonts w:ascii="Calibri" w:hAnsi="Calibri"/>
        </w:rPr>
        <w:t xml:space="preserve">the </w:t>
      </w:r>
      <w:r w:rsidR="00EC2E13">
        <w:rPr>
          <w:rFonts w:ascii="Calibri" w:hAnsi="Calibri"/>
        </w:rPr>
        <w:t>Supplier</w:t>
      </w:r>
      <w:r>
        <w:rPr>
          <w:rFonts w:ascii="Calibri" w:hAnsi="Calibri"/>
        </w:rPr>
        <w:t>’s</w:t>
      </w:r>
      <w:r w:rsidR="00472975" w:rsidRPr="0020374E">
        <w:rPr>
          <w:rFonts w:ascii="Calibri" w:hAnsi="Calibri"/>
        </w:rPr>
        <w:t xml:space="preserve"> </w:t>
      </w:r>
      <w:r w:rsidR="00D04B5C">
        <w:rPr>
          <w:rFonts w:ascii="Calibri" w:hAnsi="Calibri"/>
        </w:rPr>
        <w:t>Personal Data</w:t>
      </w:r>
      <w:r w:rsidR="00472975" w:rsidRPr="0020374E">
        <w:rPr>
          <w:rFonts w:ascii="Calibri" w:hAnsi="Calibri"/>
        </w:rPr>
        <w:t xml:space="preserve">, within the </w:t>
      </w:r>
      <w:r w:rsidR="00DE63AD">
        <w:rPr>
          <w:rFonts w:ascii="Calibri" w:hAnsi="Calibri"/>
        </w:rPr>
        <w:t>scope</w:t>
      </w:r>
      <w:r w:rsidR="00472975" w:rsidRPr="0020374E">
        <w:rPr>
          <w:rFonts w:ascii="Calibri" w:hAnsi="Calibri"/>
        </w:rPr>
        <w:t xml:space="preserve"> of their </w:t>
      </w:r>
      <w:r w:rsidR="00DE63AD">
        <w:rPr>
          <w:rFonts w:ascii="Calibri" w:hAnsi="Calibri"/>
        </w:rPr>
        <w:t xml:space="preserve">job </w:t>
      </w:r>
      <w:r w:rsidR="00472975" w:rsidRPr="0020374E">
        <w:rPr>
          <w:rFonts w:ascii="Calibri" w:hAnsi="Calibri"/>
        </w:rPr>
        <w:t xml:space="preserve">responsibilities and in conformity with the instructions </w:t>
      </w:r>
      <w:r w:rsidR="00D11214">
        <w:rPr>
          <w:rFonts w:ascii="Calibri" w:hAnsi="Calibri"/>
        </w:rPr>
        <w:t xml:space="preserve">provided </w:t>
      </w:r>
      <w:r w:rsidR="00D11214" w:rsidRPr="0020374E">
        <w:rPr>
          <w:rFonts w:ascii="Calibri" w:hAnsi="Calibri"/>
        </w:rPr>
        <w:t>by</w:t>
      </w:r>
      <w:r w:rsidR="00472975" w:rsidRPr="0020374E">
        <w:rPr>
          <w:rFonts w:ascii="Calibri" w:hAnsi="Calibri"/>
        </w:rPr>
        <w:t xml:space="preserve"> the Controller.</w:t>
      </w:r>
    </w:p>
    <w:p w14:paraId="1EA1EB5E" w14:textId="1A8E9E9F" w:rsidR="00A75C35" w:rsidRPr="0020374E" w:rsidRDefault="00A75C35" w:rsidP="004B5E0E">
      <w:pPr>
        <w:spacing w:line="360" w:lineRule="auto"/>
        <w:jc w:val="both"/>
        <w:rPr>
          <w:rFonts w:ascii="Calibri" w:hAnsi="Calibri" w:cs="Times New Roman"/>
        </w:rPr>
      </w:pPr>
      <w:r w:rsidRPr="0020374E">
        <w:rPr>
          <w:rFonts w:ascii="Calibri" w:hAnsi="Calibri"/>
        </w:rPr>
        <w:t xml:space="preserve">Any </w:t>
      </w:r>
      <w:r w:rsidR="00D04B5C">
        <w:rPr>
          <w:rFonts w:ascii="Calibri" w:hAnsi="Calibri"/>
        </w:rPr>
        <w:t>Personal Data</w:t>
      </w:r>
      <w:r w:rsidR="006B0E9D">
        <w:rPr>
          <w:rFonts w:ascii="Calibri" w:hAnsi="Calibri"/>
        </w:rPr>
        <w:t xml:space="preserve"> disclosure</w:t>
      </w:r>
      <w:r w:rsidRPr="0020374E">
        <w:rPr>
          <w:rFonts w:ascii="Calibri" w:hAnsi="Calibri"/>
        </w:rPr>
        <w:t xml:space="preserve"> to External Processors, professionals, consulting companies, etc. </w:t>
      </w:r>
      <w:r w:rsidR="00D91ED5">
        <w:rPr>
          <w:rFonts w:ascii="Calibri" w:hAnsi="Calibri"/>
        </w:rPr>
        <w:t>shall</w:t>
      </w:r>
      <w:r w:rsidRPr="0020374E">
        <w:rPr>
          <w:rFonts w:ascii="Calibri" w:hAnsi="Calibri"/>
        </w:rPr>
        <w:t xml:space="preserve"> occur through the </w:t>
      </w:r>
      <w:r w:rsidR="00D11214">
        <w:rPr>
          <w:rFonts w:ascii="Calibri" w:hAnsi="Calibri"/>
        </w:rPr>
        <w:t>establishment</w:t>
      </w:r>
      <w:r w:rsidRPr="0020374E">
        <w:rPr>
          <w:rFonts w:ascii="Calibri" w:hAnsi="Calibri"/>
        </w:rPr>
        <w:t xml:space="preserve"> of a specific contract of appointment</w:t>
      </w:r>
      <w:r w:rsidR="00D11214">
        <w:rPr>
          <w:rFonts w:ascii="Calibri" w:hAnsi="Calibri"/>
        </w:rPr>
        <w:t xml:space="preserve"> outlining</w:t>
      </w:r>
      <w:r w:rsidRPr="0020374E">
        <w:rPr>
          <w:rFonts w:ascii="Calibri" w:hAnsi="Calibri"/>
        </w:rPr>
        <w:t xml:space="preserve"> the </w:t>
      </w:r>
      <w:r w:rsidR="00D11214">
        <w:rPr>
          <w:rFonts w:ascii="Calibri" w:hAnsi="Calibri"/>
        </w:rPr>
        <w:t>roles and duties</w:t>
      </w:r>
      <w:r w:rsidRPr="0020374E">
        <w:rPr>
          <w:rFonts w:ascii="Calibri" w:hAnsi="Calibri"/>
        </w:rPr>
        <w:t xml:space="preserve"> of the </w:t>
      </w:r>
      <w:r w:rsidR="00657837">
        <w:rPr>
          <w:rFonts w:ascii="Calibri" w:hAnsi="Calibri"/>
        </w:rPr>
        <w:t xml:space="preserve">external entity in relation to </w:t>
      </w:r>
      <w:r w:rsidR="00D11214">
        <w:rPr>
          <w:rFonts w:ascii="Calibri" w:hAnsi="Calibri"/>
        </w:rPr>
        <w:t>C</w:t>
      </w:r>
      <w:r w:rsidR="00657837">
        <w:rPr>
          <w:rFonts w:ascii="Calibri" w:hAnsi="Calibri"/>
        </w:rPr>
        <w:t>B</w:t>
      </w:r>
      <w:r w:rsidR="00D11214">
        <w:rPr>
          <w:rFonts w:ascii="Calibri" w:hAnsi="Calibri"/>
        </w:rPr>
        <w:t>SM</w:t>
      </w:r>
      <w:r w:rsidRPr="0020374E">
        <w:rPr>
          <w:rFonts w:ascii="Calibri" w:hAnsi="Calibri"/>
        </w:rPr>
        <w:t xml:space="preserve">, in order to guarantee compliance with the principles </w:t>
      </w:r>
      <w:r w:rsidR="00D11214">
        <w:rPr>
          <w:rFonts w:ascii="Calibri" w:hAnsi="Calibri"/>
        </w:rPr>
        <w:t>set forth by</w:t>
      </w:r>
      <w:r w:rsidRPr="0020374E">
        <w:rPr>
          <w:rFonts w:ascii="Calibri" w:hAnsi="Calibri"/>
        </w:rPr>
        <w:t xml:space="preserve"> </w:t>
      </w:r>
      <w:r w:rsidR="006B0E9D">
        <w:rPr>
          <w:rFonts w:ascii="Calibri" w:hAnsi="Calibri"/>
        </w:rPr>
        <w:t>current</w:t>
      </w:r>
      <w:r w:rsidRPr="0020374E">
        <w:rPr>
          <w:rFonts w:ascii="Calibri" w:hAnsi="Calibri"/>
        </w:rPr>
        <w:t xml:space="preserve"> Law</w:t>
      </w:r>
      <w:r w:rsidR="006B0E9D">
        <w:rPr>
          <w:rFonts w:ascii="Calibri" w:hAnsi="Calibri"/>
        </w:rPr>
        <w:t>s</w:t>
      </w:r>
      <w:r w:rsidRPr="0020374E">
        <w:rPr>
          <w:rFonts w:ascii="Calibri" w:hAnsi="Calibri"/>
        </w:rPr>
        <w:t xml:space="preserve"> and the legislation</w:t>
      </w:r>
      <w:r w:rsidR="006B0E9D">
        <w:rPr>
          <w:rFonts w:ascii="Calibri" w:hAnsi="Calibri"/>
        </w:rPr>
        <w:t>s.</w:t>
      </w:r>
      <w:r w:rsidR="00686DEF">
        <w:rPr>
          <w:rFonts w:ascii="Calibri" w:hAnsi="Calibri"/>
        </w:rPr>
        <w:t xml:space="preserve"> </w:t>
      </w:r>
    </w:p>
    <w:p w14:paraId="44CF2A7F" w14:textId="46AFAFB0" w:rsidR="00A75C35" w:rsidRPr="0020374E" w:rsidRDefault="00A75C35" w:rsidP="004B5E0E">
      <w:pPr>
        <w:spacing w:line="360" w:lineRule="auto"/>
        <w:jc w:val="both"/>
        <w:rPr>
          <w:rFonts w:ascii="Calibri" w:hAnsi="Calibri" w:cs="Times New Roman"/>
        </w:rPr>
      </w:pPr>
      <w:r w:rsidRPr="0020374E">
        <w:rPr>
          <w:rFonts w:ascii="Calibri" w:hAnsi="Calibri"/>
        </w:rPr>
        <w:t xml:space="preserve">We are </w:t>
      </w:r>
      <w:r w:rsidR="00D11214">
        <w:rPr>
          <w:rFonts w:ascii="Calibri" w:hAnsi="Calibri"/>
        </w:rPr>
        <w:t>pleased</w:t>
      </w:r>
      <w:r w:rsidRPr="0020374E">
        <w:rPr>
          <w:rFonts w:ascii="Calibri" w:hAnsi="Calibri"/>
        </w:rPr>
        <w:t xml:space="preserve"> to provide</w:t>
      </w:r>
      <w:r w:rsidR="006B0E9D">
        <w:rPr>
          <w:rFonts w:ascii="Calibri" w:hAnsi="Calibri"/>
        </w:rPr>
        <w:t xml:space="preserve"> </w:t>
      </w:r>
      <w:r w:rsidRPr="0020374E">
        <w:rPr>
          <w:rFonts w:ascii="Calibri" w:hAnsi="Calibri"/>
        </w:rPr>
        <w:t xml:space="preserve">the list of entities to which we disclose the </w:t>
      </w:r>
      <w:r w:rsidR="00D04B5C">
        <w:rPr>
          <w:rFonts w:ascii="Calibri" w:hAnsi="Calibri"/>
        </w:rPr>
        <w:t>Personal Data</w:t>
      </w:r>
      <w:r w:rsidR="00D11214">
        <w:rPr>
          <w:rFonts w:ascii="Calibri" w:hAnsi="Calibri"/>
        </w:rPr>
        <w:t>,</w:t>
      </w:r>
      <w:r w:rsidRPr="0020374E">
        <w:rPr>
          <w:rFonts w:ascii="Calibri" w:hAnsi="Calibri"/>
        </w:rPr>
        <w:t xml:space="preserve"> </w:t>
      </w:r>
      <w:r w:rsidR="00D11214" w:rsidRPr="00D11214">
        <w:rPr>
          <w:rFonts w:ascii="Calibri" w:hAnsi="Calibri"/>
        </w:rPr>
        <w:t>along with the associated usage constraints</w:t>
      </w:r>
      <w:r w:rsidR="006B0E9D">
        <w:rPr>
          <w:rFonts w:ascii="Calibri" w:hAnsi="Calibri"/>
        </w:rPr>
        <w:t xml:space="preserve">, </w:t>
      </w:r>
      <w:r w:rsidR="00D11214">
        <w:rPr>
          <w:rFonts w:ascii="Calibri" w:hAnsi="Calibri"/>
        </w:rPr>
        <w:t>whenever needed</w:t>
      </w:r>
      <w:r w:rsidRPr="0020374E">
        <w:rPr>
          <w:rFonts w:ascii="Calibri" w:hAnsi="Calibri"/>
        </w:rPr>
        <w:t xml:space="preserve">. </w:t>
      </w:r>
      <w:r w:rsidR="006B0E9D">
        <w:rPr>
          <w:rFonts w:ascii="Calibri" w:hAnsi="Calibri"/>
        </w:rPr>
        <w:t>Such</w:t>
      </w:r>
      <w:r w:rsidRPr="0020374E">
        <w:rPr>
          <w:rFonts w:ascii="Calibri" w:hAnsi="Calibri"/>
        </w:rPr>
        <w:t xml:space="preserve"> list </w:t>
      </w:r>
      <w:r w:rsidR="00657837">
        <w:rPr>
          <w:rFonts w:ascii="Calibri" w:hAnsi="Calibri"/>
        </w:rPr>
        <w:t xml:space="preserve">is kept at the </w:t>
      </w:r>
      <w:r w:rsidR="006B0E9D">
        <w:rPr>
          <w:rFonts w:ascii="Calibri" w:hAnsi="Calibri"/>
        </w:rPr>
        <w:t>C</w:t>
      </w:r>
      <w:r w:rsidR="00657837">
        <w:rPr>
          <w:rFonts w:ascii="Calibri" w:hAnsi="Calibri"/>
        </w:rPr>
        <w:t>B</w:t>
      </w:r>
      <w:r w:rsidR="006B0E9D">
        <w:rPr>
          <w:rFonts w:ascii="Calibri" w:hAnsi="Calibri"/>
        </w:rPr>
        <w:t>SM headquarters.</w:t>
      </w:r>
    </w:p>
    <w:p w14:paraId="7DA8EF96" w14:textId="77777777" w:rsidR="006E4A5D" w:rsidRPr="0020374E" w:rsidRDefault="006E4A5D" w:rsidP="004B5E0E">
      <w:pPr>
        <w:spacing w:line="360" w:lineRule="auto"/>
        <w:jc w:val="both"/>
        <w:rPr>
          <w:rFonts w:ascii="Calibri" w:hAnsi="Calibri"/>
          <w:b/>
          <w:bCs/>
        </w:rPr>
      </w:pPr>
    </w:p>
    <w:p w14:paraId="4336E4DB" w14:textId="7C25C91E" w:rsidR="00E55825" w:rsidRPr="0020374E" w:rsidRDefault="006B0E9D" w:rsidP="004B5E0E">
      <w:pPr>
        <w:spacing w:line="360" w:lineRule="auto"/>
        <w:jc w:val="center"/>
        <w:rPr>
          <w:rFonts w:ascii="Calibri" w:hAnsi="Calibri" w:cs="Times New Roman"/>
          <w:b/>
          <w:bCs/>
        </w:rPr>
      </w:pPr>
      <w:r>
        <w:rPr>
          <w:rFonts w:ascii="Calibri" w:hAnsi="Calibri"/>
          <w:b/>
        </w:rPr>
        <w:t>SECTION 7</w:t>
      </w:r>
      <w:r w:rsidR="00B57130" w:rsidRPr="0020374E">
        <w:rPr>
          <w:rFonts w:ascii="Calibri" w:hAnsi="Calibri"/>
          <w:b/>
        </w:rPr>
        <w:t xml:space="preserve"> - TRANSFER OF DATA </w:t>
      </w:r>
      <w:r w:rsidR="000B41E2">
        <w:rPr>
          <w:rFonts w:ascii="Calibri" w:hAnsi="Calibri"/>
          <w:b/>
        </w:rPr>
        <w:t>TO THIRD COUNTRIES</w:t>
      </w:r>
    </w:p>
    <w:p w14:paraId="01B1BCF5" w14:textId="7A69DA68" w:rsidR="000F24BC" w:rsidRPr="0020374E" w:rsidRDefault="00EE649E" w:rsidP="004B5E0E">
      <w:pPr>
        <w:spacing w:line="360" w:lineRule="auto"/>
        <w:jc w:val="both"/>
        <w:rPr>
          <w:rFonts w:ascii="Calibri" w:hAnsi="Calibri" w:cs="Times New Roman"/>
        </w:rPr>
      </w:pPr>
      <w:r w:rsidRPr="0020374E">
        <w:rPr>
          <w:rFonts w:ascii="Calibri" w:hAnsi="Calibri"/>
        </w:rPr>
        <w:t xml:space="preserve">The Controller </w:t>
      </w:r>
      <w:r w:rsidR="004118DB">
        <w:rPr>
          <w:rFonts w:ascii="Calibri" w:hAnsi="Calibri"/>
        </w:rPr>
        <w:t>does</w:t>
      </w:r>
      <w:r w:rsidRPr="0020374E">
        <w:rPr>
          <w:rFonts w:ascii="Calibri" w:hAnsi="Calibri"/>
        </w:rPr>
        <w:t xml:space="preserve"> not transfer </w:t>
      </w:r>
      <w:r w:rsidR="00D04B5C">
        <w:rPr>
          <w:rFonts w:ascii="Calibri" w:hAnsi="Calibri"/>
        </w:rPr>
        <w:t>Personal Data</w:t>
      </w:r>
      <w:r w:rsidRPr="0020374E">
        <w:rPr>
          <w:rFonts w:ascii="Calibri" w:hAnsi="Calibri"/>
        </w:rPr>
        <w:t xml:space="preserve"> to third countries or international organisations. </w:t>
      </w:r>
    </w:p>
    <w:p w14:paraId="25E3033C" w14:textId="77777777" w:rsidR="006E4A5D" w:rsidRPr="0020374E" w:rsidRDefault="006E4A5D" w:rsidP="004B5E0E">
      <w:pPr>
        <w:spacing w:line="360" w:lineRule="auto"/>
        <w:jc w:val="both"/>
        <w:rPr>
          <w:rFonts w:ascii="Calibri" w:hAnsi="Calibri" w:cs="Times New Roman"/>
          <w:b/>
          <w:bCs/>
        </w:rPr>
      </w:pPr>
    </w:p>
    <w:p w14:paraId="2C76673A" w14:textId="58C5A38E" w:rsidR="00E55825" w:rsidRPr="0020374E" w:rsidRDefault="00563035" w:rsidP="004B5E0E">
      <w:pPr>
        <w:spacing w:line="360" w:lineRule="auto"/>
        <w:jc w:val="center"/>
        <w:rPr>
          <w:rFonts w:ascii="Calibri" w:hAnsi="Calibri" w:cs="Times New Roman"/>
          <w:b/>
          <w:bCs/>
        </w:rPr>
      </w:pPr>
      <w:r>
        <w:rPr>
          <w:rFonts w:ascii="Calibri" w:hAnsi="Calibri"/>
          <w:b/>
        </w:rPr>
        <w:t>SECTION 8</w:t>
      </w:r>
      <w:r w:rsidR="00B57130" w:rsidRPr="0020374E">
        <w:rPr>
          <w:rFonts w:ascii="Calibri" w:hAnsi="Calibri"/>
          <w:b/>
        </w:rPr>
        <w:t xml:space="preserve"> – DATA RETENTION TIMES</w:t>
      </w:r>
    </w:p>
    <w:p w14:paraId="37E40129" w14:textId="3A297997" w:rsidR="000B7D73" w:rsidRPr="0020374E" w:rsidRDefault="006B0E9D" w:rsidP="004B5E0E">
      <w:pPr>
        <w:spacing w:line="360" w:lineRule="auto"/>
        <w:jc w:val="both"/>
        <w:rPr>
          <w:rFonts w:ascii="Calibri" w:hAnsi="Calibri" w:cs="Times New Roman"/>
        </w:rPr>
      </w:pPr>
      <w:bookmarkStart w:id="1" w:name="_Hlk29442447"/>
      <w:r>
        <w:rPr>
          <w:rFonts w:ascii="Calibri" w:hAnsi="Calibri"/>
        </w:rPr>
        <w:t>Starting</w:t>
      </w:r>
      <w:r w:rsidRPr="0020374E">
        <w:rPr>
          <w:rFonts w:ascii="Calibri" w:hAnsi="Calibri"/>
        </w:rPr>
        <w:t xml:space="preserve"> from their receipt/update</w:t>
      </w:r>
      <w:r>
        <w:rPr>
          <w:rFonts w:ascii="Calibri" w:hAnsi="Calibri"/>
        </w:rPr>
        <w:t>,</w:t>
      </w:r>
      <w:r w:rsidRPr="0020374E">
        <w:rPr>
          <w:rFonts w:ascii="Calibri" w:hAnsi="Calibri"/>
        </w:rPr>
        <w:t xml:space="preserve"> </w:t>
      </w:r>
      <w:r>
        <w:rPr>
          <w:rFonts w:ascii="Calibri" w:hAnsi="Calibri"/>
        </w:rPr>
        <w:t>t</w:t>
      </w:r>
      <w:r w:rsidR="00294D9D" w:rsidRPr="0020374E">
        <w:rPr>
          <w:rFonts w:ascii="Calibri" w:hAnsi="Calibri"/>
        </w:rPr>
        <w:t xml:space="preserve">he </w:t>
      </w:r>
      <w:r w:rsidR="00D04B5C">
        <w:rPr>
          <w:rFonts w:ascii="Calibri" w:hAnsi="Calibri"/>
        </w:rPr>
        <w:t>Personal Data</w:t>
      </w:r>
      <w:r w:rsidR="00294D9D" w:rsidRPr="0020374E">
        <w:rPr>
          <w:rFonts w:ascii="Calibri" w:hAnsi="Calibri"/>
        </w:rPr>
        <w:t xml:space="preserve"> provided </w:t>
      </w:r>
      <w:r>
        <w:rPr>
          <w:rFonts w:ascii="Calibri" w:hAnsi="Calibri"/>
        </w:rPr>
        <w:t xml:space="preserve">shall be stored in our archives </w:t>
      </w:r>
      <w:r w:rsidR="00396835">
        <w:rPr>
          <w:rFonts w:ascii="Calibri" w:hAnsi="Calibri"/>
        </w:rPr>
        <w:t xml:space="preserve">for a </w:t>
      </w:r>
      <w:r w:rsidRPr="0020374E">
        <w:rPr>
          <w:rFonts w:ascii="Calibri" w:hAnsi="Calibri"/>
        </w:rPr>
        <w:t>period of time</w:t>
      </w:r>
      <w:r w:rsidR="00396835">
        <w:rPr>
          <w:rFonts w:ascii="Calibri" w:hAnsi="Calibri"/>
        </w:rPr>
        <w:t xml:space="preserve"> which is appropriate </w:t>
      </w:r>
      <w:r w:rsidR="00294D9D" w:rsidRPr="0020374E">
        <w:rPr>
          <w:rFonts w:ascii="Calibri" w:hAnsi="Calibri"/>
        </w:rPr>
        <w:t>to</w:t>
      </w:r>
      <w:r w:rsidR="003736AB">
        <w:rPr>
          <w:rFonts w:ascii="Calibri" w:hAnsi="Calibri"/>
        </w:rPr>
        <w:t xml:space="preserve"> fulfil</w:t>
      </w:r>
      <w:r w:rsidR="00294D9D" w:rsidRPr="0020374E">
        <w:rPr>
          <w:rFonts w:ascii="Calibri" w:hAnsi="Calibri"/>
        </w:rPr>
        <w:t xml:space="preserve"> the processing purposes indicated above.</w:t>
      </w:r>
    </w:p>
    <w:p w14:paraId="06695FCD" w14:textId="37048AE6" w:rsidR="00EE649E" w:rsidRPr="0020374E" w:rsidRDefault="00EE649E" w:rsidP="004B5E0E">
      <w:pPr>
        <w:spacing w:line="360" w:lineRule="auto"/>
        <w:jc w:val="both"/>
        <w:rPr>
          <w:rFonts w:ascii="Calibri" w:hAnsi="Calibri" w:cs="Times New Roman"/>
        </w:rPr>
      </w:pPr>
      <w:r w:rsidRPr="0020374E">
        <w:rPr>
          <w:rFonts w:ascii="Calibri" w:hAnsi="Calibri"/>
        </w:rPr>
        <w:t xml:space="preserve">The </w:t>
      </w:r>
      <w:r w:rsidR="00D04B5C">
        <w:rPr>
          <w:rFonts w:ascii="Calibri" w:hAnsi="Calibri"/>
        </w:rPr>
        <w:t>Personal Data</w:t>
      </w:r>
      <w:r w:rsidRPr="0020374E">
        <w:rPr>
          <w:rFonts w:ascii="Calibri" w:hAnsi="Calibri"/>
        </w:rPr>
        <w:t xml:space="preserve"> </w:t>
      </w:r>
      <w:r w:rsidR="00396835">
        <w:rPr>
          <w:rFonts w:ascii="Calibri" w:hAnsi="Calibri"/>
        </w:rPr>
        <w:t>shall</w:t>
      </w:r>
      <w:r w:rsidRPr="0020374E">
        <w:rPr>
          <w:rFonts w:ascii="Calibri" w:hAnsi="Calibri"/>
        </w:rPr>
        <w:t xml:space="preserve"> be stored on paper and/or electronic media only for the time necessary </w:t>
      </w:r>
      <w:r w:rsidR="00396835">
        <w:rPr>
          <w:rFonts w:ascii="Calibri" w:hAnsi="Calibri"/>
        </w:rPr>
        <w:t>to</w:t>
      </w:r>
      <w:r w:rsidRPr="0020374E">
        <w:rPr>
          <w:rFonts w:ascii="Calibri" w:hAnsi="Calibri"/>
        </w:rPr>
        <w:t xml:space="preserve"> the purposes for which they were collected, </w:t>
      </w:r>
      <w:r w:rsidR="00396835">
        <w:rPr>
          <w:rFonts w:ascii="Calibri" w:hAnsi="Calibri"/>
        </w:rPr>
        <w:t>i</w:t>
      </w:r>
      <w:r w:rsidR="00396835" w:rsidRPr="00396835">
        <w:rPr>
          <w:rFonts w:ascii="Calibri" w:hAnsi="Calibri"/>
        </w:rPr>
        <w:t xml:space="preserve">n accordance with the principles of storage limitation and data minimization as </w:t>
      </w:r>
      <w:r w:rsidR="003736AB">
        <w:rPr>
          <w:rFonts w:ascii="Calibri" w:hAnsi="Calibri"/>
        </w:rPr>
        <w:t>outlined</w:t>
      </w:r>
      <w:r w:rsidR="00396835">
        <w:rPr>
          <w:rFonts w:ascii="Calibri" w:hAnsi="Calibri"/>
        </w:rPr>
        <w:t xml:space="preserve"> in Article 4, paragraph 1</w:t>
      </w:r>
      <w:r w:rsidRPr="0020374E">
        <w:rPr>
          <w:rFonts w:ascii="Calibri" w:hAnsi="Calibri"/>
        </w:rPr>
        <w:t xml:space="preserve">, letters c) and e) of the Law. The </w:t>
      </w:r>
      <w:r w:rsidR="00D04B5C">
        <w:rPr>
          <w:rFonts w:ascii="Calibri" w:hAnsi="Calibri"/>
        </w:rPr>
        <w:t>Personal Data</w:t>
      </w:r>
      <w:r w:rsidRPr="0020374E">
        <w:rPr>
          <w:rFonts w:ascii="Calibri" w:hAnsi="Calibri"/>
        </w:rPr>
        <w:t xml:space="preserve"> </w:t>
      </w:r>
      <w:r w:rsidR="00396835">
        <w:rPr>
          <w:rFonts w:ascii="Calibri" w:hAnsi="Calibri"/>
        </w:rPr>
        <w:t>shall</w:t>
      </w:r>
      <w:r w:rsidRPr="0020374E">
        <w:rPr>
          <w:rFonts w:ascii="Calibri" w:hAnsi="Calibri"/>
        </w:rPr>
        <w:t xml:space="preserve"> be stored in order to comply with regulatory obligations and the aforementioned purposes, in accordance with the principles of indispensability, lack of excess, and </w:t>
      </w:r>
      <w:r w:rsidR="00396835">
        <w:rPr>
          <w:rFonts w:ascii="Calibri" w:hAnsi="Calibri"/>
        </w:rPr>
        <w:t>relevance</w:t>
      </w:r>
      <w:r w:rsidR="00657837">
        <w:rPr>
          <w:rFonts w:ascii="Calibri" w:hAnsi="Calibri"/>
        </w:rPr>
        <w:t xml:space="preserve">. </w:t>
      </w:r>
      <w:r w:rsidRPr="0020374E">
        <w:rPr>
          <w:rFonts w:ascii="Calibri" w:hAnsi="Calibri"/>
        </w:rPr>
        <w:t>C</w:t>
      </w:r>
      <w:r w:rsidR="00657837">
        <w:rPr>
          <w:rFonts w:ascii="Calibri" w:hAnsi="Calibri"/>
        </w:rPr>
        <w:t>B</w:t>
      </w:r>
      <w:r w:rsidRPr="0020374E">
        <w:rPr>
          <w:rFonts w:ascii="Calibri" w:hAnsi="Calibri"/>
        </w:rPr>
        <w:t xml:space="preserve">SM may retain the </w:t>
      </w:r>
      <w:r w:rsidR="00D04B5C">
        <w:rPr>
          <w:rFonts w:ascii="Calibri" w:hAnsi="Calibri"/>
        </w:rPr>
        <w:t>Personal Data</w:t>
      </w:r>
      <w:r w:rsidRPr="0020374E">
        <w:rPr>
          <w:rFonts w:ascii="Calibri" w:hAnsi="Calibri"/>
        </w:rPr>
        <w:t xml:space="preserve"> after </w:t>
      </w:r>
      <w:r w:rsidR="00396835">
        <w:rPr>
          <w:rFonts w:ascii="Calibri" w:hAnsi="Calibri"/>
        </w:rPr>
        <w:t xml:space="preserve">the </w:t>
      </w:r>
      <w:r w:rsidRPr="0020374E">
        <w:rPr>
          <w:rFonts w:ascii="Calibri" w:hAnsi="Calibri"/>
        </w:rPr>
        <w:t>termination of the contractual relationship to comply with regulatory and/or</w:t>
      </w:r>
      <w:r w:rsidR="00396835">
        <w:rPr>
          <w:rFonts w:ascii="Calibri" w:hAnsi="Calibri"/>
        </w:rPr>
        <w:t xml:space="preserve"> post-contractual obligations. T</w:t>
      </w:r>
      <w:r w:rsidRPr="0020374E">
        <w:rPr>
          <w:rFonts w:ascii="Calibri" w:hAnsi="Calibri"/>
        </w:rPr>
        <w:t xml:space="preserve">hereafter, once the aforementioned reasons for processing are no longer </w:t>
      </w:r>
      <w:r w:rsidR="00CE6E5F">
        <w:rPr>
          <w:rFonts w:ascii="Calibri" w:hAnsi="Calibri"/>
        </w:rPr>
        <w:t>applicable</w:t>
      </w:r>
      <w:r w:rsidRPr="0020374E">
        <w:rPr>
          <w:rFonts w:ascii="Calibri" w:hAnsi="Calibri"/>
        </w:rPr>
        <w:t xml:space="preserve">, the </w:t>
      </w:r>
      <w:r w:rsidR="00D04B5C">
        <w:rPr>
          <w:rFonts w:ascii="Calibri" w:hAnsi="Calibri"/>
        </w:rPr>
        <w:t>Personal Data</w:t>
      </w:r>
      <w:r w:rsidRPr="0020374E">
        <w:rPr>
          <w:rFonts w:ascii="Calibri" w:hAnsi="Calibri"/>
        </w:rPr>
        <w:t xml:space="preserve"> </w:t>
      </w:r>
      <w:r w:rsidR="00CE6E5F">
        <w:rPr>
          <w:rFonts w:ascii="Calibri" w:hAnsi="Calibri"/>
        </w:rPr>
        <w:t>shall</w:t>
      </w:r>
      <w:r w:rsidRPr="0020374E">
        <w:rPr>
          <w:rFonts w:ascii="Calibri" w:hAnsi="Calibri"/>
        </w:rPr>
        <w:t xml:space="preserve"> be erased, destroyed</w:t>
      </w:r>
      <w:r w:rsidR="002556BD">
        <w:rPr>
          <w:rFonts w:ascii="Calibri" w:hAnsi="Calibri"/>
        </w:rPr>
        <w:t>,</w:t>
      </w:r>
      <w:r w:rsidRPr="0020374E">
        <w:rPr>
          <w:rFonts w:ascii="Calibri" w:hAnsi="Calibri"/>
        </w:rPr>
        <w:t xml:space="preserve"> or simply stored anonymously. </w:t>
      </w:r>
      <w:r w:rsidR="00423251">
        <w:rPr>
          <w:rFonts w:ascii="Calibri" w:hAnsi="Calibri"/>
        </w:rPr>
        <w:t xml:space="preserve">For further information, please, contact </w:t>
      </w:r>
      <w:r w:rsidR="004D5986" w:rsidRPr="004D5986">
        <w:rPr>
          <w:rFonts w:ascii="Calibri" w:hAnsi="Calibri"/>
        </w:rPr>
        <w:t>C</w:t>
      </w:r>
      <w:r w:rsidR="00657837">
        <w:rPr>
          <w:rFonts w:ascii="Calibri" w:hAnsi="Calibri"/>
        </w:rPr>
        <w:t>B</w:t>
      </w:r>
      <w:r w:rsidR="004D5986" w:rsidRPr="004D5986">
        <w:rPr>
          <w:rFonts w:ascii="Calibri" w:hAnsi="Calibri"/>
        </w:rPr>
        <w:t>SM using the contact details provided in Section 10.</w:t>
      </w:r>
      <w:r w:rsidR="00E6336E">
        <w:rPr>
          <w:rFonts w:ascii="Calibri" w:hAnsi="Calibri"/>
        </w:rPr>
        <w:t xml:space="preserve"> </w:t>
      </w:r>
    </w:p>
    <w:p w14:paraId="291C91BE" w14:textId="77777777" w:rsidR="006E4A5D" w:rsidRPr="0020374E" w:rsidRDefault="006E4A5D" w:rsidP="004B5E0E">
      <w:pPr>
        <w:spacing w:line="360" w:lineRule="auto"/>
        <w:jc w:val="both"/>
        <w:rPr>
          <w:rFonts w:ascii="Calibri" w:hAnsi="Calibri"/>
          <w:b/>
          <w:bCs/>
        </w:rPr>
      </w:pPr>
    </w:p>
    <w:p w14:paraId="48F44828" w14:textId="5C9F53CB" w:rsidR="00E55825" w:rsidRPr="0020374E" w:rsidRDefault="00CE6E5F" w:rsidP="004B5E0E">
      <w:pPr>
        <w:spacing w:line="360" w:lineRule="auto"/>
        <w:jc w:val="center"/>
        <w:rPr>
          <w:rFonts w:ascii="Calibri" w:hAnsi="Calibri" w:cs="Times New Roman"/>
          <w:b/>
          <w:bCs/>
        </w:rPr>
      </w:pPr>
      <w:r>
        <w:rPr>
          <w:rFonts w:ascii="Calibri" w:hAnsi="Calibri"/>
          <w:b/>
        </w:rPr>
        <w:t>SECTION 9</w:t>
      </w:r>
      <w:r w:rsidR="00B57130" w:rsidRPr="0020374E">
        <w:rPr>
          <w:rFonts w:ascii="Calibri" w:hAnsi="Calibri"/>
          <w:b/>
        </w:rPr>
        <w:t xml:space="preserve"> –</w:t>
      </w:r>
      <w:r>
        <w:rPr>
          <w:rFonts w:ascii="Calibri" w:hAnsi="Calibri"/>
          <w:b/>
        </w:rPr>
        <w:t xml:space="preserve"> </w:t>
      </w:r>
      <w:r w:rsidR="00B57130" w:rsidRPr="0020374E">
        <w:rPr>
          <w:rFonts w:ascii="Calibri" w:hAnsi="Calibri"/>
          <w:b/>
        </w:rPr>
        <w:t>AUTOMATED DECISION-MAKING PROCESS</w:t>
      </w:r>
    </w:p>
    <w:bookmarkEnd w:id="1"/>
    <w:p w14:paraId="0FB62D15" w14:textId="325DF679" w:rsidR="006E4A5D" w:rsidRPr="0020374E" w:rsidRDefault="00294D9D" w:rsidP="004B5E0E">
      <w:pPr>
        <w:spacing w:line="360" w:lineRule="auto"/>
        <w:jc w:val="both"/>
        <w:rPr>
          <w:rFonts w:ascii="Calibri" w:hAnsi="Calibri" w:cs="Times New Roman"/>
        </w:rPr>
      </w:pPr>
      <w:r w:rsidRPr="0020374E">
        <w:rPr>
          <w:rFonts w:ascii="Calibri" w:hAnsi="Calibri"/>
        </w:rPr>
        <w:t>C</w:t>
      </w:r>
      <w:r w:rsidR="00657837">
        <w:rPr>
          <w:rFonts w:ascii="Calibri" w:hAnsi="Calibri"/>
        </w:rPr>
        <w:t>B</w:t>
      </w:r>
      <w:r w:rsidRPr="0020374E">
        <w:rPr>
          <w:rFonts w:ascii="Calibri" w:hAnsi="Calibri"/>
        </w:rPr>
        <w:t>SM does not</w:t>
      </w:r>
      <w:r w:rsidR="00CE6E5F">
        <w:rPr>
          <w:rFonts w:ascii="Calibri" w:hAnsi="Calibri"/>
        </w:rPr>
        <w:t xml:space="preserve"> process </w:t>
      </w:r>
      <w:r w:rsidR="00D04B5C">
        <w:rPr>
          <w:rFonts w:ascii="Calibri" w:hAnsi="Calibri"/>
        </w:rPr>
        <w:t>Personal Data</w:t>
      </w:r>
      <w:r w:rsidRPr="0020374E">
        <w:rPr>
          <w:rFonts w:ascii="Calibri" w:hAnsi="Calibri"/>
        </w:rPr>
        <w:t xml:space="preserve"> </w:t>
      </w:r>
      <w:r w:rsidR="00CE6E5F">
        <w:rPr>
          <w:rFonts w:ascii="Calibri" w:hAnsi="Calibri"/>
        </w:rPr>
        <w:t xml:space="preserve">through </w:t>
      </w:r>
      <w:r w:rsidRPr="0020374E">
        <w:rPr>
          <w:rFonts w:ascii="Calibri" w:hAnsi="Calibri"/>
        </w:rPr>
        <w:t>any automated decision-making process</w:t>
      </w:r>
      <w:r w:rsidR="00CE6E5F">
        <w:rPr>
          <w:rFonts w:ascii="Calibri" w:hAnsi="Calibri"/>
        </w:rPr>
        <w:t>es</w:t>
      </w:r>
      <w:r w:rsidRPr="0020374E">
        <w:rPr>
          <w:rFonts w:ascii="Calibri" w:hAnsi="Calibri"/>
        </w:rPr>
        <w:t xml:space="preserve">, including profiling </w:t>
      </w:r>
      <w:r w:rsidR="00CE6E5F">
        <w:rPr>
          <w:rFonts w:ascii="Calibri" w:hAnsi="Calibri"/>
        </w:rPr>
        <w:t>as mentioned in Article</w:t>
      </w:r>
      <w:r w:rsidRPr="0020374E">
        <w:rPr>
          <w:rFonts w:ascii="Calibri" w:hAnsi="Calibri"/>
        </w:rPr>
        <w:t xml:space="preserve"> 22 of the Law.</w:t>
      </w:r>
    </w:p>
    <w:p w14:paraId="7159C526" w14:textId="77777777" w:rsidR="00294D9D" w:rsidRPr="0020374E" w:rsidRDefault="00294D9D" w:rsidP="004B5E0E">
      <w:pPr>
        <w:spacing w:line="360" w:lineRule="auto"/>
        <w:jc w:val="both"/>
        <w:rPr>
          <w:rFonts w:ascii="Calibri" w:hAnsi="Calibri"/>
          <w:b/>
          <w:bCs/>
        </w:rPr>
      </w:pPr>
    </w:p>
    <w:p w14:paraId="1420A365" w14:textId="06E5483A" w:rsidR="00E55825" w:rsidRPr="0020374E" w:rsidRDefault="00CE6E5F" w:rsidP="004B5E0E">
      <w:pPr>
        <w:spacing w:line="360" w:lineRule="auto"/>
        <w:jc w:val="center"/>
        <w:rPr>
          <w:rFonts w:ascii="Calibri" w:hAnsi="Calibri" w:cs="Times New Roman"/>
          <w:b/>
          <w:bCs/>
        </w:rPr>
      </w:pPr>
      <w:r>
        <w:rPr>
          <w:rFonts w:ascii="Calibri" w:hAnsi="Calibri"/>
          <w:b/>
        </w:rPr>
        <w:t xml:space="preserve">SECTION 10 </w:t>
      </w:r>
      <w:r w:rsidR="00B57130" w:rsidRPr="0020374E">
        <w:rPr>
          <w:rFonts w:ascii="Calibri" w:hAnsi="Calibri"/>
          <w:b/>
        </w:rPr>
        <w:t>– RIGHTS OF THE DATA SUBJECT</w:t>
      </w:r>
    </w:p>
    <w:p w14:paraId="6008F946" w14:textId="0066C728" w:rsidR="00B57130" w:rsidRPr="0020374E" w:rsidRDefault="00CE6E5F" w:rsidP="004B5E0E">
      <w:pPr>
        <w:spacing w:line="360" w:lineRule="auto"/>
        <w:jc w:val="both"/>
        <w:rPr>
          <w:rFonts w:ascii="Calibri" w:hAnsi="Calibri" w:cs="Times New Roman"/>
        </w:rPr>
      </w:pPr>
      <w:r>
        <w:rPr>
          <w:rFonts w:ascii="Calibri" w:hAnsi="Calibri"/>
        </w:rPr>
        <w:t>The Data S</w:t>
      </w:r>
      <w:r w:rsidRPr="00CE6E5F">
        <w:rPr>
          <w:rFonts w:ascii="Calibri" w:hAnsi="Calibri"/>
        </w:rPr>
        <w:t xml:space="preserve">ubject may exercise the </w:t>
      </w:r>
      <w:r>
        <w:rPr>
          <w:rFonts w:ascii="Calibri" w:hAnsi="Calibri"/>
        </w:rPr>
        <w:t xml:space="preserve">following </w:t>
      </w:r>
      <w:r w:rsidRPr="00CE6E5F">
        <w:rPr>
          <w:rFonts w:ascii="Calibri" w:hAnsi="Calibri"/>
        </w:rPr>
        <w:t>rights granted by the l</w:t>
      </w:r>
      <w:r>
        <w:rPr>
          <w:rFonts w:ascii="Calibri" w:hAnsi="Calibri"/>
        </w:rPr>
        <w:t xml:space="preserve">egislation on </w:t>
      </w:r>
      <w:r w:rsidR="00D04B5C">
        <w:rPr>
          <w:rFonts w:ascii="Calibri" w:hAnsi="Calibri"/>
        </w:rPr>
        <w:t>Personal Data</w:t>
      </w:r>
      <w:r>
        <w:rPr>
          <w:rFonts w:ascii="Calibri" w:hAnsi="Calibri"/>
        </w:rPr>
        <w:t xml:space="preserve"> P</w:t>
      </w:r>
      <w:r w:rsidRPr="00CE6E5F">
        <w:rPr>
          <w:rFonts w:ascii="Calibri" w:hAnsi="Calibri"/>
        </w:rPr>
        <w:t>rotection</w:t>
      </w:r>
      <w:r>
        <w:rPr>
          <w:rFonts w:ascii="Calibri" w:hAnsi="Calibri"/>
        </w:rPr>
        <w:t xml:space="preserve"> </w:t>
      </w:r>
      <w:r w:rsidR="00657837">
        <w:rPr>
          <w:rFonts w:ascii="Calibri" w:hAnsi="Calibri"/>
        </w:rPr>
        <w:t xml:space="preserve">against </w:t>
      </w:r>
      <w:r w:rsidRPr="00CE6E5F">
        <w:rPr>
          <w:rFonts w:ascii="Calibri" w:hAnsi="Calibri"/>
        </w:rPr>
        <w:t>C</w:t>
      </w:r>
      <w:r w:rsidR="00657837">
        <w:rPr>
          <w:rFonts w:ascii="Calibri" w:hAnsi="Calibri"/>
        </w:rPr>
        <w:t>B</w:t>
      </w:r>
      <w:r w:rsidRPr="00CE6E5F">
        <w:rPr>
          <w:rFonts w:ascii="Calibri" w:hAnsi="Calibri"/>
        </w:rPr>
        <w:t>SM at any time</w:t>
      </w:r>
      <w:r>
        <w:rPr>
          <w:rFonts w:ascii="Calibri" w:hAnsi="Calibri"/>
        </w:rPr>
        <w:t>. To do so, the Data S</w:t>
      </w:r>
      <w:r w:rsidRPr="00CE6E5F">
        <w:rPr>
          <w:rFonts w:ascii="Calibri" w:hAnsi="Calibri"/>
        </w:rPr>
        <w:t xml:space="preserve">ubject </w:t>
      </w:r>
      <w:r w:rsidR="0051705E">
        <w:rPr>
          <w:rFonts w:ascii="Calibri" w:hAnsi="Calibri"/>
        </w:rPr>
        <w:t>must</w:t>
      </w:r>
      <w:r w:rsidRPr="00CE6E5F">
        <w:rPr>
          <w:rFonts w:ascii="Calibri" w:hAnsi="Calibri"/>
        </w:rPr>
        <w:t xml:space="preserve"> submit a specific written request to the </w:t>
      </w:r>
      <w:r>
        <w:rPr>
          <w:rFonts w:ascii="Calibri" w:hAnsi="Calibri"/>
        </w:rPr>
        <w:t>Central Bank of the Republic of</w:t>
      </w:r>
      <w:r w:rsidRPr="00CE6E5F">
        <w:rPr>
          <w:rFonts w:ascii="Calibri" w:hAnsi="Calibri"/>
        </w:rPr>
        <w:t xml:space="preserve"> San Marino using one of the following </w:t>
      </w:r>
      <w:r w:rsidR="0051705E">
        <w:rPr>
          <w:rFonts w:ascii="Calibri" w:hAnsi="Calibri"/>
        </w:rPr>
        <w:t>means</w:t>
      </w:r>
      <w:r w:rsidRPr="00CE6E5F">
        <w:rPr>
          <w:rFonts w:ascii="Calibri" w:hAnsi="Calibri"/>
        </w:rPr>
        <w:t>:</w:t>
      </w:r>
    </w:p>
    <w:p w14:paraId="534FE6B8" w14:textId="1809A12F" w:rsidR="00B57130" w:rsidRPr="0020374E" w:rsidRDefault="00B57130" w:rsidP="004B5E0E">
      <w:pPr>
        <w:pStyle w:val="Paragrafoelenco"/>
        <w:widowControl w:val="0"/>
        <w:numPr>
          <w:ilvl w:val="0"/>
          <w:numId w:val="13"/>
        </w:numPr>
        <w:spacing w:line="360" w:lineRule="auto"/>
        <w:contextualSpacing w:val="0"/>
        <w:jc w:val="both"/>
        <w:rPr>
          <w:rFonts w:ascii="Calibri" w:hAnsi="Calibri" w:cs="Times New Roman"/>
        </w:rPr>
      </w:pPr>
      <w:r w:rsidRPr="0020374E">
        <w:rPr>
          <w:rFonts w:ascii="Calibri" w:hAnsi="Calibri"/>
        </w:rPr>
        <w:t>recorded delivery letter addressed to Banca Centrale della Repubblica di San Marino, Via del Voltone no</w:t>
      </w:r>
      <w:r w:rsidR="0096599D">
        <w:rPr>
          <w:rFonts w:ascii="Calibri" w:hAnsi="Calibri"/>
        </w:rPr>
        <w:t>. 120 – 47890 San Marino (RSM)</w:t>
      </w:r>
    </w:p>
    <w:p w14:paraId="3B52F716" w14:textId="3B42999A" w:rsidR="00B57130" w:rsidRPr="0020374E" w:rsidRDefault="00B57130" w:rsidP="004B5E0E">
      <w:pPr>
        <w:pStyle w:val="Paragrafoelenco"/>
        <w:widowControl w:val="0"/>
        <w:numPr>
          <w:ilvl w:val="0"/>
          <w:numId w:val="13"/>
        </w:numPr>
        <w:spacing w:line="360" w:lineRule="auto"/>
        <w:contextualSpacing w:val="0"/>
        <w:jc w:val="both"/>
        <w:rPr>
          <w:rFonts w:ascii="Calibri" w:hAnsi="Calibri" w:cs="Times New Roman"/>
        </w:rPr>
      </w:pPr>
      <w:r w:rsidRPr="0020374E">
        <w:rPr>
          <w:rFonts w:ascii="Calibri" w:hAnsi="Calibri"/>
        </w:rPr>
        <w:t xml:space="preserve">email to </w:t>
      </w:r>
      <w:r w:rsidRPr="0096599D">
        <w:rPr>
          <w:rFonts w:ascii="Calibri" w:hAnsi="Calibri"/>
          <w:u w:val="single"/>
        </w:rPr>
        <w:t>privacy.titolare@bcsm.sm</w:t>
      </w:r>
      <w:r w:rsidRPr="0020374E">
        <w:rPr>
          <w:rFonts w:ascii="Calibri" w:hAnsi="Calibri"/>
        </w:rPr>
        <w:t xml:space="preserve"> </w:t>
      </w:r>
    </w:p>
    <w:p w14:paraId="093741C6" w14:textId="649D81C8" w:rsidR="00C35200" w:rsidRPr="0020374E" w:rsidRDefault="0096599D" w:rsidP="004B5E0E">
      <w:pPr>
        <w:pStyle w:val="Paragrafoelenco"/>
        <w:widowControl w:val="0"/>
        <w:numPr>
          <w:ilvl w:val="0"/>
          <w:numId w:val="13"/>
        </w:numPr>
        <w:spacing w:line="360" w:lineRule="auto"/>
        <w:contextualSpacing w:val="0"/>
        <w:jc w:val="both"/>
        <w:rPr>
          <w:rFonts w:ascii="Calibri" w:hAnsi="Calibri" w:cs="Times New Roman"/>
        </w:rPr>
      </w:pPr>
      <w:r>
        <w:rPr>
          <w:rFonts w:ascii="Calibri" w:hAnsi="Calibri"/>
        </w:rPr>
        <w:t>fax</w:t>
      </w:r>
      <w:r w:rsidR="0051705E">
        <w:rPr>
          <w:rFonts w:ascii="Calibri" w:hAnsi="Calibri"/>
        </w:rPr>
        <w:t xml:space="preserve"> to </w:t>
      </w:r>
      <w:r w:rsidR="000D2C0D" w:rsidRPr="0020374E">
        <w:rPr>
          <w:rFonts w:ascii="Calibri" w:hAnsi="Calibri"/>
        </w:rPr>
        <w:t>+ 378 0549/882328</w:t>
      </w:r>
    </w:p>
    <w:p w14:paraId="4929DECD" w14:textId="77777777" w:rsidR="00B57130" w:rsidRPr="0020374E" w:rsidRDefault="00B57130" w:rsidP="004B5E0E">
      <w:pPr>
        <w:pStyle w:val="Paragrafoelenco"/>
        <w:widowControl w:val="0"/>
        <w:numPr>
          <w:ilvl w:val="0"/>
          <w:numId w:val="14"/>
        </w:numPr>
        <w:spacing w:line="360" w:lineRule="auto"/>
        <w:ind w:left="0" w:firstLine="0"/>
        <w:contextualSpacing w:val="0"/>
        <w:jc w:val="both"/>
        <w:rPr>
          <w:rFonts w:ascii="Calibri" w:hAnsi="Calibri" w:cs="Times New Roman"/>
          <w:b/>
          <w:bCs/>
        </w:rPr>
      </w:pPr>
      <w:r w:rsidRPr="0020374E">
        <w:rPr>
          <w:rFonts w:ascii="Calibri" w:hAnsi="Calibri"/>
          <w:b/>
        </w:rPr>
        <w:t>Right of access</w:t>
      </w:r>
    </w:p>
    <w:p w14:paraId="66554B44" w14:textId="5C6595C0" w:rsidR="00B57130" w:rsidRPr="0020374E" w:rsidRDefault="0051705E" w:rsidP="004B5E0E">
      <w:pPr>
        <w:pStyle w:val="Paragrafoelenco"/>
        <w:spacing w:line="360" w:lineRule="auto"/>
        <w:ind w:left="0"/>
        <w:jc w:val="both"/>
        <w:rPr>
          <w:rFonts w:ascii="Calibri" w:hAnsi="Calibri" w:cs="Times New Roman"/>
        </w:rPr>
      </w:pPr>
      <w:r>
        <w:rPr>
          <w:rFonts w:ascii="Calibri" w:hAnsi="Calibri"/>
        </w:rPr>
        <w:t>The Data Subject</w:t>
      </w:r>
      <w:r w:rsidR="00B57130" w:rsidRPr="0020374E">
        <w:rPr>
          <w:rFonts w:ascii="Calibri" w:hAnsi="Calibri"/>
        </w:rPr>
        <w:t xml:space="preserve"> </w:t>
      </w:r>
      <w:r w:rsidR="002011E0">
        <w:rPr>
          <w:rFonts w:ascii="Calibri" w:hAnsi="Calibri"/>
        </w:rPr>
        <w:t>shall have the right to obtain</w:t>
      </w:r>
      <w:r w:rsidR="00B57130" w:rsidRPr="0020374E">
        <w:rPr>
          <w:rFonts w:ascii="Calibri" w:hAnsi="Calibri"/>
        </w:rPr>
        <w:t xml:space="preserve"> </w:t>
      </w:r>
      <w:r w:rsidRPr="0020374E">
        <w:rPr>
          <w:rFonts w:ascii="Calibri" w:hAnsi="Calibri"/>
        </w:rPr>
        <w:t xml:space="preserve">confirmation </w:t>
      </w:r>
      <w:r w:rsidR="00657837">
        <w:rPr>
          <w:rFonts w:ascii="Calibri" w:hAnsi="Calibri"/>
        </w:rPr>
        <w:t xml:space="preserve">from </w:t>
      </w:r>
      <w:r w:rsidR="00B57130" w:rsidRPr="0020374E">
        <w:rPr>
          <w:rFonts w:ascii="Calibri" w:hAnsi="Calibri"/>
        </w:rPr>
        <w:t>C</w:t>
      </w:r>
      <w:r w:rsidR="00657837">
        <w:rPr>
          <w:rFonts w:ascii="Calibri" w:hAnsi="Calibri"/>
        </w:rPr>
        <w:t>B</w:t>
      </w:r>
      <w:r w:rsidR="00B57130" w:rsidRPr="0020374E">
        <w:rPr>
          <w:rFonts w:ascii="Calibri" w:hAnsi="Calibri"/>
        </w:rPr>
        <w:t xml:space="preserve">SM </w:t>
      </w:r>
      <w:r w:rsidR="002011E0">
        <w:rPr>
          <w:rFonts w:ascii="Calibri" w:hAnsi="Calibri"/>
        </w:rPr>
        <w:t>of</w:t>
      </w:r>
      <w:r>
        <w:rPr>
          <w:rFonts w:ascii="Calibri" w:hAnsi="Calibri"/>
        </w:rPr>
        <w:t xml:space="preserve"> whether its </w:t>
      </w:r>
      <w:r w:rsidR="00D04B5C">
        <w:rPr>
          <w:rFonts w:ascii="Calibri" w:hAnsi="Calibri"/>
        </w:rPr>
        <w:t>Personal Data</w:t>
      </w:r>
      <w:r w:rsidR="00B57130" w:rsidRPr="0020374E">
        <w:rPr>
          <w:rFonts w:ascii="Calibri" w:hAnsi="Calibri"/>
        </w:rPr>
        <w:t xml:space="preserve"> </w:t>
      </w:r>
      <w:r w:rsidR="00D35B77">
        <w:rPr>
          <w:rFonts w:ascii="Calibri" w:hAnsi="Calibri"/>
        </w:rPr>
        <w:t>is</w:t>
      </w:r>
      <w:r w:rsidR="00B57130" w:rsidRPr="0020374E">
        <w:rPr>
          <w:rFonts w:ascii="Calibri" w:hAnsi="Calibri"/>
        </w:rPr>
        <w:t xml:space="preserve"> being processed, and, </w:t>
      </w:r>
      <w:r>
        <w:rPr>
          <w:rFonts w:ascii="Calibri" w:hAnsi="Calibri"/>
        </w:rPr>
        <w:t>if so</w:t>
      </w:r>
      <w:r w:rsidR="00B57130" w:rsidRPr="0020374E">
        <w:rPr>
          <w:rFonts w:ascii="Calibri" w:hAnsi="Calibri"/>
        </w:rPr>
        <w:t xml:space="preserve">, </w:t>
      </w:r>
      <w:r w:rsidR="002011E0">
        <w:rPr>
          <w:rFonts w:ascii="Calibri" w:hAnsi="Calibri"/>
        </w:rPr>
        <w:t>request</w:t>
      </w:r>
      <w:r>
        <w:rPr>
          <w:rFonts w:ascii="Calibri" w:hAnsi="Calibri"/>
        </w:rPr>
        <w:t xml:space="preserve"> </w:t>
      </w:r>
      <w:r w:rsidR="00B57130" w:rsidRPr="0020374E">
        <w:rPr>
          <w:rFonts w:ascii="Calibri" w:hAnsi="Calibri"/>
        </w:rPr>
        <w:t>access</w:t>
      </w:r>
      <w:r>
        <w:rPr>
          <w:rFonts w:ascii="Calibri" w:hAnsi="Calibri"/>
        </w:rPr>
        <w:t xml:space="preserve"> to</w:t>
      </w:r>
      <w:r w:rsidR="00B57130" w:rsidRPr="0020374E">
        <w:rPr>
          <w:rFonts w:ascii="Calibri" w:hAnsi="Calibri"/>
        </w:rPr>
        <w:t xml:space="preserve"> the </w:t>
      </w:r>
      <w:r w:rsidR="00D04B5C">
        <w:rPr>
          <w:rFonts w:ascii="Calibri" w:hAnsi="Calibri"/>
        </w:rPr>
        <w:t>Personal Data</w:t>
      </w:r>
      <w:r w:rsidR="00B57130" w:rsidRPr="0020374E">
        <w:rPr>
          <w:rFonts w:ascii="Calibri" w:hAnsi="Calibri"/>
        </w:rPr>
        <w:t xml:space="preserve"> and information envisaged by Art</w:t>
      </w:r>
      <w:r>
        <w:rPr>
          <w:rFonts w:ascii="Calibri" w:hAnsi="Calibri"/>
        </w:rPr>
        <w:t xml:space="preserve">icle 15 of the Law. </w:t>
      </w:r>
      <w:r w:rsidR="002011E0" w:rsidRPr="002011E0">
        <w:rPr>
          <w:rFonts w:ascii="Calibri" w:hAnsi="Calibri"/>
        </w:rPr>
        <w:t>This includes obtaining</w:t>
      </w:r>
      <w:r w:rsidR="002011E0">
        <w:rPr>
          <w:rFonts w:ascii="Calibri" w:hAnsi="Calibri"/>
        </w:rPr>
        <w:t xml:space="preserve"> </w:t>
      </w:r>
      <w:r w:rsidR="002011E0" w:rsidRPr="002011E0">
        <w:rPr>
          <w:rFonts w:ascii="Calibri" w:hAnsi="Calibri"/>
        </w:rPr>
        <w:t>information about the purposes pursued by the Data Controller, the categories of data involved, the recipients to whom the data may be disclosed, the applicable retention period, and the existence of auto</w:t>
      </w:r>
      <w:r w:rsidR="002011E0">
        <w:rPr>
          <w:rFonts w:ascii="Calibri" w:hAnsi="Calibri"/>
        </w:rPr>
        <w:t>mated decision-making processes, among others.</w:t>
      </w:r>
    </w:p>
    <w:p w14:paraId="71356603" w14:textId="0330ACE1" w:rsidR="00B57130" w:rsidRPr="0020374E" w:rsidRDefault="00B57130" w:rsidP="004B5E0E">
      <w:pPr>
        <w:pStyle w:val="Paragrafoelenco"/>
        <w:widowControl w:val="0"/>
        <w:numPr>
          <w:ilvl w:val="0"/>
          <w:numId w:val="14"/>
        </w:numPr>
        <w:spacing w:line="360" w:lineRule="auto"/>
        <w:ind w:left="0" w:firstLine="0"/>
        <w:contextualSpacing w:val="0"/>
        <w:jc w:val="both"/>
        <w:rPr>
          <w:rFonts w:ascii="Calibri" w:hAnsi="Calibri" w:cs="Times New Roman"/>
          <w:b/>
          <w:bCs/>
        </w:rPr>
      </w:pPr>
      <w:r w:rsidRPr="0020374E">
        <w:rPr>
          <w:rFonts w:ascii="Calibri" w:hAnsi="Calibri"/>
          <w:b/>
        </w:rPr>
        <w:t xml:space="preserve">Right </w:t>
      </w:r>
      <w:r w:rsidR="00F40DB8">
        <w:rPr>
          <w:rFonts w:ascii="Calibri" w:hAnsi="Calibri"/>
          <w:b/>
        </w:rPr>
        <w:t>to</w:t>
      </w:r>
      <w:r w:rsidRPr="0020374E">
        <w:rPr>
          <w:rFonts w:ascii="Calibri" w:hAnsi="Calibri"/>
          <w:b/>
        </w:rPr>
        <w:t xml:space="preserve"> rectification</w:t>
      </w:r>
    </w:p>
    <w:p w14:paraId="28977A07" w14:textId="0556820A" w:rsidR="00B57130" w:rsidRPr="0020374E" w:rsidRDefault="00181BA6" w:rsidP="004B5E0E">
      <w:pPr>
        <w:pStyle w:val="Paragrafoelenco"/>
        <w:spacing w:line="360" w:lineRule="auto"/>
        <w:ind w:left="0"/>
        <w:jc w:val="both"/>
        <w:rPr>
          <w:rFonts w:ascii="Calibri" w:hAnsi="Calibri" w:cs="Times New Roman"/>
          <w:b/>
          <w:bCs/>
        </w:rPr>
      </w:pPr>
      <w:r>
        <w:rPr>
          <w:rFonts w:ascii="Calibri" w:hAnsi="Calibri"/>
        </w:rPr>
        <w:t>The Data Subject has</w:t>
      </w:r>
      <w:r w:rsidR="00657837">
        <w:rPr>
          <w:rFonts w:ascii="Calibri" w:hAnsi="Calibri"/>
        </w:rPr>
        <w:t xml:space="preserve"> the right to obtain from </w:t>
      </w:r>
      <w:r w:rsidR="00B57130" w:rsidRPr="0020374E">
        <w:rPr>
          <w:rFonts w:ascii="Calibri" w:hAnsi="Calibri"/>
        </w:rPr>
        <w:t>C</w:t>
      </w:r>
      <w:r w:rsidR="00657837">
        <w:rPr>
          <w:rFonts w:ascii="Calibri" w:hAnsi="Calibri"/>
        </w:rPr>
        <w:t>B</w:t>
      </w:r>
      <w:r w:rsidR="00B57130" w:rsidRPr="0020374E">
        <w:rPr>
          <w:rFonts w:ascii="Calibri" w:hAnsi="Calibri"/>
        </w:rPr>
        <w:t xml:space="preserve">SM, without undue delay, the rectification of </w:t>
      </w:r>
      <w:r>
        <w:rPr>
          <w:rFonts w:ascii="Calibri" w:hAnsi="Calibri"/>
        </w:rPr>
        <w:t xml:space="preserve">their </w:t>
      </w:r>
      <w:r w:rsidR="00D04B5C">
        <w:rPr>
          <w:rFonts w:ascii="Calibri" w:hAnsi="Calibri"/>
        </w:rPr>
        <w:t>Personal Data</w:t>
      </w:r>
      <w:r w:rsidR="00B57130" w:rsidRPr="0020374E">
        <w:rPr>
          <w:rFonts w:ascii="Calibri" w:hAnsi="Calibri"/>
        </w:rPr>
        <w:t xml:space="preserve">, </w:t>
      </w:r>
      <w:r w:rsidR="00FF2EA0" w:rsidRPr="00FF2EA0">
        <w:rPr>
          <w:rFonts w:ascii="Calibri" w:hAnsi="Calibri"/>
        </w:rPr>
        <w:t>in case of inaccuracies</w:t>
      </w:r>
      <w:r>
        <w:rPr>
          <w:rFonts w:ascii="Calibri" w:hAnsi="Calibri"/>
        </w:rPr>
        <w:t>. Additionally,</w:t>
      </w:r>
      <w:r w:rsidR="00B57130" w:rsidRPr="0020374E">
        <w:rPr>
          <w:rFonts w:ascii="Calibri" w:hAnsi="Calibri"/>
        </w:rPr>
        <w:t xml:space="preserve"> </w:t>
      </w:r>
      <w:r>
        <w:rPr>
          <w:rFonts w:ascii="Calibri" w:hAnsi="Calibri"/>
        </w:rPr>
        <w:t>considering</w:t>
      </w:r>
      <w:r w:rsidR="00B57130" w:rsidRPr="0020374E">
        <w:rPr>
          <w:rFonts w:ascii="Calibri" w:hAnsi="Calibri"/>
        </w:rPr>
        <w:t xml:space="preserve"> the purposes of the processing, </w:t>
      </w:r>
      <w:r>
        <w:rPr>
          <w:rFonts w:ascii="Calibri" w:hAnsi="Calibri"/>
        </w:rPr>
        <w:t xml:space="preserve">the Data Subject may </w:t>
      </w:r>
      <w:r w:rsidRPr="00181BA6">
        <w:rPr>
          <w:rFonts w:ascii="Calibri" w:hAnsi="Calibri"/>
        </w:rPr>
        <w:t xml:space="preserve">request the completion of </w:t>
      </w:r>
      <w:r>
        <w:rPr>
          <w:rFonts w:ascii="Calibri" w:hAnsi="Calibri"/>
        </w:rPr>
        <w:t>their data,</w:t>
      </w:r>
      <w:r w:rsidRPr="00181BA6">
        <w:rPr>
          <w:rFonts w:ascii="Calibri" w:hAnsi="Calibri"/>
        </w:rPr>
        <w:t xml:space="preserve"> if it is</w:t>
      </w:r>
      <w:r w:rsidR="00FF2EA0">
        <w:rPr>
          <w:rFonts w:ascii="Calibri" w:hAnsi="Calibri"/>
        </w:rPr>
        <w:t xml:space="preserve"> found</w:t>
      </w:r>
      <w:r w:rsidRPr="00181BA6">
        <w:rPr>
          <w:rFonts w:ascii="Calibri" w:hAnsi="Calibri"/>
        </w:rPr>
        <w:t xml:space="preserve"> incomplete, by providing a supplementary statement.</w:t>
      </w:r>
    </w:p>
    <w:p w14:paraId="5631189D" w14:textId="77777777" w:rsidR="00B57130" w:rsidRPr="0020374E" w:rsidRDefault="00B57130" w:rsidP="004B5E0E">
      <w:pPr>
        <w:pStyle w:val="Paragrafoelenco"/>
        <w:widowControl w:val="0"/>
        <w:numPr>
          <w:ilvl w:val="0"/>
          <w:numId w:val="14"/>
        </w:numPr>
        <w:spacing w:line="360" w:lineRule="auto"/>
        <w:ind w:left="0" w:firstLine="0"/>
        <w:contextualSpacing w:val="0"/>
        <w:jc w:val="both"/>
        <w:rPr>
          <w:rFonts w:ascii="Calibri" w:hAnsi="Calibri" w:cs="Times New Roman"/>
          <w:b/>
          <w:bCs/>
        </w:rPr>
      </w:pPr>
      <w:r w:rsidRPr="0020374E">
        <w:rPr>
          <w:rFonts w:ascii="Calibri" w:hAnsi="Calibri"/>
          <w:b/>
        </w:rPr>
        <w:t>Right to erasure</w:t>
      </w:r>
    </w:p>
    <w:p w14:paraId="348A101C" w14:textId="4B4772A2" w:rsidR="00B57130" w:rsidRDefault="00181BA6" w:rsidP="004B5E0E">
      <w:pPr>
        <w:pStyle w:val="Paragrafoelenco"/>
        <w:spacing w:line="360" w:lineRule="auto"/>
        <w:ind w:left="0"/>
        <w:jc w:val="both"/>
        <w:rPr>
          <w:rFonts w:ascii="Calibri" w:hAnsi="Calibri"/>
        </w:rPr>
      </w:pPr>
      <w:r>
        <w:rPr>
          <w:rFonts w:ascii="Calibri" w:hAnsi="Calibri"/>
        </w:rPr>
        <w:t>The Data Subject has</w:t>
      </w:r>
      <w:r w:rsidR="00B57130" w:rsidRPr="0020374E">
        <w:rPr>
          <w:rFonts w:ascii="Calibri" w:hAnsi="Calibri"/>
        </w:rPr>
        <w:t xml:space="preserve"> the right to </w:t>
      </w:r>
      <w:r>
        <w:rPr>
          <w:rFonts w:ascii="Calibri" w:hAnsi="Calibri"/>
        </w:rPr>
        <w:t>request</w:t>
      </w:r>
      <w:r w:rsidR="00B57130" w:rsidRPr="0020374E">
        <w:rPr>
          <w:rFonts w:ascii="Calibri" w:hAnsi="Calibri"/>
        </w:rPr>
        <w:t xml:space="preserve"> </w:t>
      </w:r>
      <w:r>
        <w:rPr>
          <w:rFonts w:ascii="Calibri" w:hAnsi="Calibri"/>
        </w:rPr>
        <w:t xml:space="preserve">the erasure of their </w:t>
      </w:r>
      <w:r w:rsidR="00D04B5C">
        <w:rPr>
          <w:rFonts w:ascii="Calibri" w:hAnsi="Calibri"/>
        </w:rPr>
        <w:t>Personal Data</w:t>
      </w:r>
      <w:r w:rsidR="00B57130" w:rsidRPr="0020374E">
        <w:rPr>
          <w:rFonts w:ascii="Calibri" w:hAnsi="Calibri"/>
        </w:rPr>
        <w:t xml:space="preserve"> </w:t>
      </w:r>
      <w:r>
        <w:rPr>
          <w:rFonts w:ascii="Calibri" w:hAnsi="Calibri"/>
        </w:rPr>
        <w:t xml:space="preserve">from the Controller, </w:t>
      </w:r>
      <w:r w:rsidR="00B57130" w:rsidRPr="0020374E">
        <w:rPr>
          <w:rFonts w:ascii="Calibri" w:hAnsi="Calibri"/>
        </w:rPr>
        <w:t xml:space="preserve">if one of the </w:t>
      </w:r>
      <w:r>
        <w:rPr>
          <w:rFonts w:ascii="Calibri" w:hAnsi="Calibri"/>
        </w:rPr>
        <w:t>reasons</w:t>
      </w:r>
      <w:r w:rsidR="00B57130" w:rsidRPr="0020374E">
        <w:rPr>
          <w:rFonts w:ascii="Calibri" w:hAnsi="Calibri"/>
        </w:rPr>
        <w:t xml:space="preserve"> </w:t>
      </w:r>
      <w:r>
        <w:rPr>
          <w:rFonts w:ascii="Calibri" w:hAnsi="Calibri"/>
        </w:rPr>
        <w:t>set forth</w:t>
      </w:r>
      <w:r w:rsidR="00B57130" w:rsidRPr="0020374E">
        <w:rPr>
          <w:rFonts w:ascii="Calibri" w:hAnsi="Calibri"/>
        </w:rPr>
        <w:t xml:space="preserve"> by</w:t>
      </w:r>
      <w:r>
        <w:rPr>
          <w:rFonts w:ascii="Calibri" w:hAnsi="Calibri"/>
        </w:rPr>
        <w:t xml:space="preserve"> Article</w:t>
      </w:r>
      <w:r w:rsidR="00B57130" w:rsidRPr="0020374E">
        <w:rPr>
          <w:rFonts w:ascii="Calibri" w:hAnsi="Calibri"/>
        </w:rPr>
        <w:t xml:space="preserve"> 17 of the </w:t>
      </w:r>
      <w:r>
        <w:rPr>
          <w:rFonts w:ascii="Calibri" w:hAnsi="Calibri"/>
        </w:rPr>
        <w:t xml:space="preserve">Law applies. </w:t>
      </w:r>
      <w:r w:rsidR="00FF1031" w:rsidRPr="00FF1031">
        <w:rPr>
          <w:rFonts w:ascii="Calibri" w:hAnsi="Calibri"/>
        </w:rPr>
        <w:t xml:space="preserve">The Data Subject </w:t>
      </w:r>
      <w:r w:rsidR="00FF1031">
        <w:rPr>
          <w:rFonts w:ascii="Calibri" w:hAnsi="Calibri"/>
        </w:rPr>
        <w:t xml:space="preserve">may exercise such right </w:t>
      </w:r>
      <w:r w:rsidRPr="00181BA6">
        <w:rPr>
          <w:rFonts w:ascii="Calibri" w:hAnsi="Calibri" w:cs="Times New Roman"/>
          <w:bCs/>
        </w:rPr>
        <w:t xml:space="preserve">if </w:t>
      </w:r>
      <w:r w:rsidR="00FF1031">
        <w:rPr>
          <w:rFonts w:ascii="Calibri" w:hAnsi="Calibri" w:cs="Times New Roman"/>
          <w:bCs/>
        </w:rPr>
        <w:t>their</w:t>
      </w:r>
      <w:r w:rsidRPr="00181BA6">
        <w:rPr>
          <w:rFonts w:ascii="Calibri" w:hAnsi="Calibri" w:cs="Times New Roman"/>
          <w:bCs/>
        </w:rPr>
        <w:t xml:space="preserve"> </w:t>
      </w:r>
      <w:r w:rsidR="00D04B5C">
        <w:rPr>
          <w:rFonts w:ascii="Calibri" w:hAnsi="Calibri" w:cs="Times New Roman"/>
          <w:bCs/>
        </w:rPr>
        <w:t>Personal Data</w:t>
      </w:r>
      <w:r w:rsidRPr="00181BA6">
        <w:rPr>
          <w:rFonts w:ascii="Calibri" w:hAnsi="Calibri" w:cs="Times New Roman"/>
          <w:bCs/>
        </w:rPr>
        <w:t xml:space="preserve"> is no longer necessary for the purposes for which it was collected or otherwise processed</w:t>
      </w:r>
      <w:r w:rsidR="00260BCE">
        <w:rPr>
          <w:rFonts w:ascii="Calibri" w:hAnsi="Calibri"/>
        </w:rPr>
        <w:t xml:space="preserve"> </w:t>
      </w:r>
      <w:r w:rsidRPr="00181BA6">
        <w:rPr>
          <w:rFonts w:ascii="Calibri" w:hAnsi="Calibri" w:cs="Times New Roman"/>
          <w:bCs/>
        </w:rPr>
        <w:t xml:space="preserve">or </w:t>
      </w:r>
      <w:r w:rsidR="00260BCE">
        <w:rPr>
          <w:rFonts w:ascii="Calibri" w:hAnsi="Calibri" w:cs="Times New Roman"/>
          <w:bCs/>
        </w:rPr>
        <w:t>if consent to the processing has been revoked</w:t>
      </w:r>
      <w:r w:rsidRPr="00181BA6">
        <w:rPr>
          <w:rFonts w:ascii="Calibri" w:hAnsi="Calibri" w:cs="Times New Roman"/>
          <w:bCs/>
        </w:rPr>
        <w:t xml:space="preserve"> and there is no other legal basis for processing </w:t>
      </w:r>
      <w:r w:rsidR="00260BCE">
        <w:rPr>
          <w:rFonts w:ascii="Calibri" w:hAnsi="Calibri" w:cs="Times New Roman"/>
          <w:bCs/>
        </w:rPr>
        <w:t xml:space="preserve">their </w:t>
      </w:r>
      <w:r w:rsidR="00D04B5C">
        <w:rPr>
          <w:rFonts w:ascii="Calibri" w:hAnsi="Calibri" w:cs="Times New Roman"/>
          <w:bCs/>
        </w:rPr>
        <w:t>Personal Data</w:t>
      </w:r>
      <w:r w:rsidR="00B57130" w:rsidRPr="0020374E">
        <w:rPr>
          <w:rFonts w:ascii="Calibri" w:hAnsi="Calibri"/>
        </w:rPr>
        <w:t xml:space="preserve">. </w:t>
      </w:r>
      <w:r w:rsidR="00260BCE">
        <w:rPr>
          <w:rFonts w:ascii="Calibri" w:hAnsi="Calibri"/>
        </w:rPr>
        <w:t>However, the</w:t>
      </w:r>
      <w:r w:rsidR="00260BCE" w:rsidRPr="00260BCE">
        <w:rPr>
          <w:rFonts w:ascii="Calibri" w:hAnsi="Calibri"/>
        </w:rPr>
        <w:t xml:space="preserve"> revocation of consent </w:t>
      </w:r>
      <w:r w:rsidR="00260BCE">
        <w:rPr>
          <w:rFonts w:ascii="Calibri" w:hAnsi="Calibri"/>
        </w:rPr>
        <w:t>shall</w:t>
      </w:r>
      <w:r w:rsidR="00260BCE" w:rsidRPr="00260BCE">
        <w:rPr>
          <w:rFonts w:ascii="Calibri" w:hAnsi="Calibri"/>
        </w:rPr>
        <w:t xml:space="preserve"> not affect the lawfulness of any processing carried out </w:t>
      </w:r>
      <w:r w:rsidR="00260BCE">
        <w:rPr>
          <w:rFonts w:ascii="Calibri" w:hAnsi="Calibri"/>
        </w:rPr>
        <w:t>prior to such revocation</w:t>
      </w:r>
      <w:r w:rsidR="00B57130" w:rsidRPr="0020374E">
        <w:rPr>
          <w:rFonts w:ascii="Calibri" w:hAnsi="Calibri"/>
        </w:rPr>
        <w:t xml:space="preserve">. </w:t>
      </w:r>
      <w:r w:rsidR="00260BCE">
        <w:rPr>
          <w:rFonts w:ascii="Calibri" w:hAnsi="Calibri"/>
        </w:rPr>
        <w:t xml:space="preserve">Please, note that </w:t>
      </w:r>
      <w:r w:rsidR="00F40DB8">
        <w:rPr>
          <w:rFonts w:ascii="Calibri" w:hAnsi="Calibri"/>
        </w:rPr>
        <w:t>CBSM</w:t>
      </w:r>
      <w:r w:rsidR="00260BCE" w:rsidRPr="00260BCE">
        <w:rPr>
          <w:rFonts w:ascii="Calibri" w:hAnsi="Calibri"/>
        </w:rPr>
        <w:t xml:space="preserve"> may not be able to </w:t>
      </w:r>
      <w:r w:rsidR="00260BCE">
        <w:rPr>
          <w:rFonts w:ascii="Calibri" w:hAnsi="Calibri"/>
        </w:rPr>
        <w:t xml:space="preserve">erase your </w:t>
      </w:r>
      <w:r w:rsidR="00D04B5C">
        <w:rPr>
          <w:rFonts w:ascii="Calibri" w:hAnsi="Calibri"/>
        </w:rPr>
        <w:t>Personal Data</w:t>
      </w:r>
      <w:r w:rsidR="00260BCE" w:rsidRPr="00260BCE">
        <w:rPr>
          <w:rFonts w:ascii="Calibri" w:hAnsi="Calibri"/>
        </w:rPr>
        <w:t xml:space="preserve"> if its processing </w:t>
      </w:r>
      <w:r w:rsidR="00260BCE">
        <w:rPr>
          <w:rFonts w:ascii="Calibri" w:hAnsi="Calibri"/>
        </w:rPr>
        <w:t>proves</w:t>
      </w:r>
      <w:r w:rsidR="00260BCE" w:rsidRPr="00260BCE">
        <w:rPr>
          <w:rFonts w:ascii="Calibri" w:hAnsi="Calibri"/>
        </w:rPr>
        <w:t xml:space="preserve"> nece</w:t>
      </w:r>
      <w:r w:rsidR="00260BCE">
        <w:rPr>
          <w:rFonts w:ascii="Calibri" w:hAnsi="Calibri"/>
        </w:rPr>
        <w:t>ssary</w:t>
      </w:r>
      <w:r w:rsidR="00260BCE" w:rsidRPr="00260BCE">
        <w:rPr>
          <w:rFonts w:ascii="Calibri" w:hAnsi="Calibri"/>
        </w:rPr>
        <w:t xml:space="preserve"> </w:t>
      </w:r>
      <w:r w:rsidR="00260BCE">
        <w:rPr>
          <w:rFonts w:ascii="Calibri" w:hAnsi="Calibri"/>
        </w:rPr>
        <w:t>to comply</w:t>
      </w:r>
      <w:r w:rsidR="00260BCE" w:rsidRPr="00260BCE">
        <w:rPr>
          <w:rFonts w:ascii="Calibri" w:hAnsi="Calibri"/>
        </w:rPr>
        <w:t xml:space="preserve"> with a legal obligation, for reasons of public interest, or for </w:t>
      </w:r>
      <w:r w:rsidR="000918C2" w:rsidRPr="000918C2">
        <w:rPr>
          <w:rFonts w:ascii="Calibri" w:hAnsi="Calibri"/>
        </w:rPr>
        <w:t>legal purposes such as establishing, exercising, or defending legal claims</w:t>
      </w:r>
      <w:r w:rsidR="00260BCE" w:rsidRPr="00260BCE">
        <w:rPr>
          <w:rFonts w:ascii="Calibri" w:hAnsi="Calibri"/>
        </w:rPr>
        <w:t>.</w:t>
      </w:r>
      <w:r w:rsidR="00B57130" w:rsidRPr="0020374E">
        <w:rPr>
          <w:rFonts w:ascii="Calibri" w:hAnsi="Calibri"/>
        </w:rPr>
        <w:t xml:space="preserve"> </w:t>
      </w:r>
    </w:p>
    <w:p w14:paraId="2F98CA2E" w14:textId="7C2792C2" w:rsidR="00B57130" w:rsidRPr="0020374E" w:rsidRDefault="00B57130" w:rsidP="004B5E0E">
      <w:pPr>
        <w:pStyle w:val="Paragrafoelenco"/>
        <w:widowControl w:val="0"/>
        <w:numPr>
          <w:ilvl w:val="0"/>
          <w:numId w:val="14"/>
        </w:numPr>
        <w:spacing w:line="360" w:lineRule="auto"/>
        <w:ind w:left="0" w:firstLine="0"/>
        <w:contextualSpacing w:val="0"/>
        <w:jc w:val="both"/>
        <w:rPr>
          <w:rFonts w:ascii="Calibri" w:hAnsi="Calibri" w:cs="Times New Roman"/>
          <w:b/>
          <w:bCs/>
        </w:rPr>
      </w:pPr>
      <w:r w:rsidRPr="0020374E">
        <w:rPr>
          <w:rFonts w:ascii="Calibri" w:hAnsi="Calibri"/>
          <w:b/>
        </w:rPr>
        <w:t xml:space="preserve">Right </w:t>
      </w:r>
      <w:r w:rsidR="00260BCE">
        <w:rPr>
          <w:rFonts w:ascii="Calibri" w:hAnsi="Calibri"/>
          <w:b/>
        </w:rPr>
        <w:t>to restricted</w:t>
      </w:r>
      <w:r w:rsidRPr="0020374E">
        <w:rPr>
          <w:rFonts w:ascii="Calibri" w:hAnsi="Calibri"/>
          <w:b/>
        </w:rPr>
        <w:t xml:space="preserve"> processing</w:t>
      </w:r>
    </w:p>
    <w:p w14:paraId="13910F8B" w14:textId="0114303E" w:rsidR="00B57130" w:rsidRPr="0020374E" w:rsidRDefault="00260BCE" w:rsidP="004B5E0E">
      <w:pPr>
        <w:pStyle w:val="Paragrafoelenco"/>
        <w:spacing w:line="360" w:lineRule="auto"/>
        <w:ind w:left="0"/>
        <w:jc w:val="both"/>
        <w:rPr>
          <w:rFonts w:ascii="Calibri" w:hAnsi="Calibri" w:cs="Times New Roman"/>
          <w:b/>
          <w:bCs/>
        </w:rPr>
      </w:pPr>
      <w:r>
        <w:rPr>
          <w:rFonts w:ascii="Calibri" w:hAnsi="Calibri"/>
        </w:rPr>
        <w:t>The Data Subject</w:t>
      </w:r>
      <w:r w:rsidR="00B57130" w:rsidRPr="0020374E">
        <w:rPr>
          <w:rFonts w:ascii="Calibri" w:hAnsi="Calibri"/>
        </w:rPr>
        <w:t xml:space="preserve"> may </w:t>
      </w:r>
      <w:r w:rsidR="000918C2">
        <w:rPr>
          <w:rFonts w:ascii="Calibri" w:hAnsi="Calibri"/>
        </w:rPr>
        <w:t xml:space="preserve">request that the processing of their </w:t>
      </w:r>
      <w:r w:rsidR="00D04B5C">
        <w:rPr>
          <w:rFonts w:ascii="Calibri" w:hAnsi="Calibri"/>
        </w:rPr>
        <w:t>Personal Data</w:t>
      </w:r>
      <w:r w:rsidR="000918C2">
        <w:rPr>
          <w:rFonts w:ascii="Calibri" w:hAnsi="Calibri"/>
        </w:rPr>
        <w:t xml:space="preserve"> be restricted</w:t>
      </w:r>
      <w:r w:rsidR="00B57130" w:rsidRPr="0020374E">
        <w:rPr>
          <w:rFonts w:ascii="Calibri" w:hAnsi="Calibri"/>
        </w:rPr>
        <w:t xml:space="preserve"> where one of the circumstances envisaged by </w:t>
      </w:r>
      <w:r w:rsidR="000918C2">
        <w:rPr>
          <w:rFonts w:ascii="Calibri" w:hAnsi="Calibri"/>
        </w:rPr>
        <w:t>Article</w:t>
      </w:r>
      <w:r w:rsidR="00B57130" w:rsidRPr="0020374E">
        <w:rPr>
          <w:rFonts w:ascii="Calibri" w:hAnsi="Calibri"/>
        </w:rPr>
        <w:t xml:space="preserve"> 18 of the Law applies</w:t>
      </w:r>
      <w:r w:rsidR="000918C2">
        <w:rPr>
          <w:rFonts w:ascii="Calibri" w:hAnsi="Calibri"/>
        </w:rPr>
        <w:t>. This may include</w:t>
      </w:r>
      <w:r w:rsidR="00B57130" w:rsidRPr="0020374E">
        <w:rPr>
          <w:rFonts w:ascii="Calibri" w:hAnsi="Calibri"/>
        </w:rPr>
        <w:t xml:space="preserve"> </w:t>
      </w:r>
      <w:r w:rsidR="000918C2">
        <w:rPr>
          <w:rFonts w:ascii="Calibri" w:hAnsi="Calibri"/>
        </w:rPr>
        <w:t>circumstances in which the Subject deems their data incorrect</w:t>
      </w:r>
      <w:r w:rsidR="00B57130" w:rsidRPr="0020374E">
        <w:rPr>
          <w:rFonts w:ascii="Calibri" w:hAnsi="Calibri"/>
        </w:rPr>
        <w:t xml:space="preserve">, </w:t>
      </w:r>
      <w:r w:rsidR="000918C2" w:rsidRPr="000918C2">
        <w:rPr>
          <w:rFonts w:ascii="Calibri" w:hAnsi="Calibri"/>
        </w:rPr>
        <w:t xml:space="preserve">or when </w:t>
      </w:r>
      <w:r w:rsidR="000918C2">
        <w:rPr>
          <w:rFonts w:ascii="Calibri" w:hAnsi="Calibri"/>
        </w:rPr>
        <w:t xml:space="preserve">the </w:t>
      </w:r>
      <w:r w:rsidR="000918C2" w:rsidRPr="000918C2">
        <w:rPr>
          <w:rFonts w:ascii="Calibri" w:hAnsi="Calibri"/>
        </w:rPr>
        <w:t>data is necessary for legal purposes such as establishing, exercising, or defen</w:t>
      </w:r>
      <w:r w:rsidR="00657837">
        <w:rPr>
          <w:rFonts w:ascii="Calibri" w:hAnsi="Calibri"/>
        </w:rPr>
        <w:t xml:space="preserve">ding legal claims, even though </w:t>
      </w:r>
      <w:r w:rsidR="000918C2" w:rsidRPr="000918C2">
        <w:rPr>
          <w:rFonts w:ascii="Calibri" w:hAnsi="Calibri"/>
        </w:rPr>
        <w:t>C</w:t>
      </w:r>
      <w:r w:rsidR="00657837">
        <w:rPr>
          <w:rFonts w:ascii="Calibri" w:hAnsi="Calibri"/>
        </w:rPr>
        <w:t>B</w:t>
      </w:r>
      <w:r w:rsidR="000918C2" w:rsidRPr="000918C2">
        <w:rPr>
          <w:rFonts w:ascii="Calibri" w:hAnsi="Calibri"/>
        </w:rPr>
        <w:t xml:space="preserve">SM no longer needs it for </w:t>
      </w:r>
      <w:r w:rsidR="00090221">
        <w:rPr>
          <w:rFonts w:ascii="Calibri" w:hAnsi="Calibri"/>
        </w:rPr>
        <w:t>its</w:t>
      </w:r>
      <w:r w:rsidR="000918C2" w:rsidRPr="000918C2">
        <w:rPr>
          <w:rFonts w:ascii="Calibri" w:hAnsi="Calibri"/>
        </w:rPr>
        <w:t xml:space="preserve"> original processing purposes.</w:t>
      </w:r>
    </w:p>
    <w:p w14:paraId="214C62F5" w14:textId="77777777" w:rsidR="00B57130" w:rsidRPr="0020374E" w:rsidRDefault="00B57130" w:rsidP="004B5E0E">
      <w:pPr>
        <w:pStyle w:val="Paragrafoelenco"/>
        <w:widowControl w:val="0"/>
        <w:numPr>
          <w:ilvl w:val="0"/>
          <w:numId w:val="14"/>
        </w:numPr>
        <w:spacing w:line="360" w:lineRule="auto"/>
        <w:ind w:left="0" w:firstLine="0"/>
        <w:contextualSpacing w:val="0"/>
        <w:jc w:val="both"/>
        <w:rPr>
          <w:rFonts w:ascii="Calibri" w:hAnsi="Calibri" w:cs="Times New Roman"/>
          <w:b/>
          <w:bCs/>
        </w:rPr>
      </w:pPr>
      <w:r w:rsidRPr="0020374E">
        <w:rPr>
          <w:rFonts w:ascii="Calibri" w:hAnsi="Calibri"/>
          <w:b/>
        </w:rPr>
        <w:t>Right to object</w:t>
      </w:r>
    </w:p>
    <w:p w14:paraId="0A7D066E" w14:textId="315ED823" w:rsidR="00B57130" w:rsidRPr="0020374E" w:rsidRDefault="00D13B54" w:rsidP="004B5E0E">
      <w:pPr>
        <w:pStyle w:val="Paragrafoelenco"/>
        <w:spacing w:line="360" w:lineRule="auto"/>
        <w:ind w:left="0"/>
        <w:jc w:val="both"/>
        <w:rPr>
          <w:rFonts w:ascii="Calibri" w:hAnsi="Calibri" w:cs="Times New Roman"/>
          <w:b/>
          <w:bCs/>
        </w:rPr>
      </w:pPr>
      <w:r>
        <w:rPr>
          <w:rFonts w:ascii="Calibri" w:hAnsi="Calibri"/>
        </w:rPr>
        <w:t>The Data Subject</w:t>
      </w:r>
      <w:r w:rsidR="00B57130" w:rsidRPr="0020374E">
        <w:rPr>
          <w:rFonts w:ascii="Calibri" w:hAnsi="Calibri"/>
        </w:rPr>
        <w:t xml:space="preserve"> may object to the processing of </w:t>
      </w:r>
      <w:r w:rsidR="004D7E8F">
        <w:rPr>
          <w:rFonts w:ascii="Calibri" w:hAnsi="Calibri"/>
        </w:rPr>
        <w:t>their</w:t>
      </w:r>
      <w:r w:rsidR="00B57130" w:rsidRPr="0020374E">
        <w:rPr>
          <w:rFonts w:ascii="Calibri" w:hAnsi="Calibri"/>
        </w:rPr>
        <w:t xml:space="preserve"> </w:t>
      </w:r>
      <w:r w:rsidR="00D04B5C">
        <w:rPr>
          <w:rFonts w:ascii="Calibri" w:hAnsi="Calibri"/>
        </w:rPr>
        <w:t>Personal Data</w:t>
      </w:r>
      <w:r w:rsidR="004D7E8F">
        <w:rPr>
          <w:rFonts w:ascii="Calibri" w:hAnsi="Calibri"/>
        </w:rPr>
        <w:t xml:space="preserve"> </w:t>
      </w:r>
      <w:r w:rsidR="004D7E8F" w:rsidRPr="0020374E">
        <w:rPr>
          <w:rFonts w:ascii="Calibri" w:hAnsi="Calibri"/>
        </w:rPr>
        <w:t>at any time</w:t>
      </w:r>
      <w:r w:rsidR="004D7E8F">
        <w:rPr>
          <w:rFonts w:ascii="Calibri" w:hAnsi="Calibri"/>
        </w:rPr>
        <w:t>, especially</w:t>
      </w:r>
      <w:r w:rsidR="00B57130" w:rsidRPr="0020374E">
        <w:rPr>
          <w:rFonts w:ascii="Calibri" w:hAnsi="Calibri"/>
        </w:rPr>
        <w:t xml:space="preserve"> if the processing is carried out for the performance of an activity </w:t>
      </w:r>
      <w:r w:rsidR="004D7E8F">
        <w:rPr>
          <w:rFonts w:ascii="Calibri" w:hAnsi="Calibri"/>
        </w:rPr>
        <w:t>i</w:t>
      </w:r>
      <w:r w:rsidR="004D7E8F" w:rsidRPr="004D7E8F">
        <w:rPr>
          <w:rFonts w:ascii="Calibri" w:hAnsi="Calibri"/>
        </w:rPr>
        <w:t>n the public interest or for the pursuit of the Data Con</w:t>
      </w:r>
      <w:r w:rsidR="004D7E8F">
        <w:rPr>
          <w:rFonts w:ascii="Calibri" w:hAnsi="Calibri"/>
        </w:rPr>
        <w:t xml:space="preserve">troller's legitimate interests, </w:t>
      </w:r>
      <w:r w:rsidR="004D7E8F" w:rsidRPr="004D7E8F">
        <w:rPr>
          <w:rFonts w:ascii="Calibri" w:hAnsi="Calibri"/>
        </w:rPr>
        <w:t>including p</w:t>
      </w:r>
      <w:r w:rsidR="004D7E8F">
        <w:rPr>
          <w:rFonts w:ascii="Calibri" w:hAnsi="Calibri"/>
        </w:rPr>
        <w:t>rofiling</w:t>
      </w:r>
      <w:r w:rsidR="004D7E8F" w:rsidRPr="004D7E8F">
        <w:rPr>
          <w:rFonts w:ascii="Calibri" w:hAnsi="Calibri"/>
        </w:rPr>
        <w:t>, as specified in Article 21 of the Law</w:t>
      </w:r>
      <w:r w:rsidR="00B57130" w:rsidRPr="0020374E">
        <w:rPr>
          <w:rFonts w:ascii="Calibri" w:hAnsi="Calibri"/>
        </w:rPr>
        <w:t xml:space="preserve">. </w:t>
      </w:r>
      <w:r w:rsidR="004D7E8F">
        <w:rPr>
          <w:rFonts w:ascii="Calibri" w:hAnsi="Calibri"/>
        </w:rPr>
        <w:t>Should</w:t>
      </w:r>
      <w:r w:rsidR="00B57130" w:rsidRPr="0020374E">
        <w:rPr>
          <w:rFonts w:ascii="Calibri" w:hAnsi="Calibri"/>
        </w:rPr>
        <w:t xml:space="preserve"> </w:t>
      </w:r>
      <w:r w:rsidR="004D7E8F">
        <w:rPr>
          <w:rFonts w:ascii="Calibri" w:hAnsi="Calibri"/>
        </w:rPr>
        <w:t>the Data Subject</w:t>
      </w:r>
      <w:r w:rsidR="004D7E8F" w:rsidRPr="0020374E">
        <w:rPr>
          <w:rFonts w:ascii="Calibri" w:hAnsi="Calibri"/>
        </w:rPr>
        <w:t xml:space="preserve"> </w:t>
      </w:r>
      <w:r w:rsidR="00B57130" w:rsidRPr="0020374E">
        <w:rPr>
          <w:rFonts w:ascii="Calibri" w:hAnsi="Calibri"/>
        </w:rPr>
        <w:t>decide to exercise the</w:t>
      </w:r>
      <w:r w:rsidR="004D7E8F">
        <w:rPr>
          <w:rFonts w:ascii="Calibri" w:hAnsi="Calibri"/>
        </w:rPr>
        <w:t>ir</w:t>
      </w:r>
      <w:r w:rsidR="00B57130" w:rsidRPr="0020374E">
        <w:rPr>
          <w:rFonts w:ascii="Calibri" w:hAnsi="Calibri"/>
        </w:rPr>
        <w:t xml:space="preserve"> right to object</w:t>
      </w:r>
      <w:r w:rsidR="004D7E8F">
        <w:rPr>
          <w:rFonts w:ascii="Calibri" w:hAnsi="Calibri"/>
        </w:rPr>
        <w:t>,</w:t>
      </w:r>
      <w:r w:rsidR="00657837">
        <w:rPr>
          <w:rFonts w:ascii="Calibri" w:hAnsi="Calibri"/>
        </w:rPr>
        <w:t xml:space="preserve"> </w:t>
      </w:r>
      <w:r w:rsidR="00B57130" w:rsidRPr="0020374E">
        <w:rPr>
          <w:rFonts w:ascii="Calibri" w:hAnsi="Calibri"/>
        </w:rPr>
        <w:t>C</w:t>
      </w:r>
      <w:r w:rsidR="00657837">
        <w:rPr>
          <w:rFonts w:ascii="Calibri" w:hAnsi="Calibri"/>
        </w:rPr>
        <w:t>B</w:t>
      </w:r>
      <w:r w:rsidR="00B57130" w:rsidRPr="0020374E">
        <w:rPr>
          <w:rFonts w:ascii="Calibri" w:hAnsi="Calibri"/>
        </w:rPr>
        <w:t xml:space="preserve">SM </w:t>
      </w:r>
      <w:r w:rsidR="004D7E8F">
        <w:rPr>
          <w:rFonts w:ascii="Calibri" w:hAnsi="Calibri"/>
        </w:rPr>
        <w:t>shall</w:t>
      </w:r>
      <w:r w:rsidR="00B57130" w:rsidRPr="0020374E">
        <w:rPr>
          <w:rFonts w:ascii="Calibri" w:hAnsi="Calibri"/>
        </w:rPr>
        <w:t xml:space="preserve"> refrain from processing </w:t>
      </w:r>
      <w:r w:rsidR="004D7E8F">
        <w:rPr>
          <w:rFonts w:ascii="Calibri" w:hAnsi="Calibri"/>
        </w:rPr>
        <w:t>their</w:t>
      </w:r>
      <w:r w:rsidR="00B57130" w:rsidRPr="0020374E">
        <w:rPr>
          <w:rFonts w:ascii="Calibri" w:hAnsi="Calibri"/>
        </w:rPr>
        <w:t xml:space="preserve"> </w:t>
      </w:r>
      <w:r w:rsidR="00D04B5C">
        <w:rPr>
          <w:rFonts w:ascii="Calibri" w:hAnsi="Calibri"/>
        </w:rPr>
        <w:t>Personal Data</w:t>
      </w:r>
      <w:r w:rsidR="00B57130" w:rsidRPr="0020374E">
        <w:rPr>
          <w:rFonts w:ascii="Calibri" w:hAnsi="Calibri"/>
        </w:rPr>
        <w:t xml:space="preserve"> any further, unless there are compelling legitimate </w:t>
      </w:r>
      <w:r w:rsidR="004D7E8F">
        <w:rPr>
          <w:rFonts w:ascii="Calibri" w:hAnsi="Calibri"/>
        </w:rPr>
        <w:t>reasons</w:t>
      </w:r>
      <w:r w:rsidR="00B57130" w:rsidRPr="0020374E">
        <w:rPr>
          <w:rFonts w:ascii="Calibri" w:hAnsi="Calibri"/>
        </w:rPr>
        <w:t xml:space="preserve"> for the processing which </w:t>
      </w:r>
      <w:r w:rsidR="004D7E8F" w:rsidRPr="004D7E8F">
        <w:rPr>
          <w:rFonts w:ascii="Calibri" w:hAnsi="Calibri"/>
        </w:rPr>
        <w:t xml:space="preserve">outweigh </w:t>
      </w:r>
      <w:r w:rsidR="004D7E8F">
        <w:rPr>
          <w:rFonts w:ascii="Calibri" w:hAnsi="Calibri"/>
        </w:rPr>
        <w:t>the</w:t>
      </w:r>
      <w:r w:rsidR="00B57130" w:rsidRPr="0020374E">
        <w:rPr>
          <w:rFonts w:ascii="Calibri" w:hAnsi="Calibri"/>
        </w:rPr>
        <w:t xml:space="preserve"> interes</w:t>
      </w:r>
      <w:r w:rsidR="004D7E8F">
        <w:rPr>
          <w:rFonts w:ascii="Calibri" w:hAnsi="Calibri"/>
        </w:rPr>
        <w:t>ts, rights and freedoms of the Data S</w:t>
      </w:r>
      <w:r w:rsidR="00B57130" w:rsidRPr="0020374E">
        <w:rPr>
          <w:rFonts w:ascii="Calibri" w:hAnsi="Calibri"/>
        </w:rPr>
        <w:t>ubject or for the establishment, exercise</w:t>
      </w:r>
      <w:r w:rsidR="004D7E8F">
        <w:rPr>
          <w:rFonts w:ascii="Calibri" w:hAnsi="Calibri"/>
        </w:rPr>
        <w:t>,</w:t>
      </w:r>
      <w:r w:rsidR="00B57130" w:rsidRPr="0020374E">
        <w:rPr>
          <w:rFonts w:ascii="Calibri" w:hAnsi="Calibri"/>
        </w:rPr>
        <w:t xml:space="preserve"> or defence of legal claims.</w:t>
      </w:r>
    </w:p>
    <w:p w14:paraId="796C70FD" w14:textId="4F106454" w:rsidR="00B57130" w:rsidRPr="0020374E" w:rsidRDefault="00B57130" w:rsidP="004B5E0E">
      <w:pPr>
        <w:pStyle w:val="Paragrafoelenco"/>
        <w:widowControl w:val="0"/>
        <w:numPr>
          <w:ilvl w:val="0"/>
          <w:numId w:val="14"/>
        </w:numPr>
        <w:spacing w:line="360" w:lineRule="auto"/>
        <w:ind w:left="0" w:firstLine="0"/>
        <w:contextualSpacing w:val="0"/>
        <w:rPr>
          <w:rFonts w:ascii="Calibri" w:hAnsi="Calibri" w:cs="Times New Roman"/>
        </w:rPr>
      </w:pPr>
      <w:r w:rsidRPr="0020374E">
        <w:rPr>
          <w:rFonts w:ascii="Calibri" w:hAnsi="Calibri"/>
          <w:b/>
        </w:rPr>
        <w:t>Right to lodge a complaint with the Data Protection Authority</w:t>
      </w:r>
    </w:p>
    <w:p w14:paraId="5037A19B" w14:textId="26560DA3" w:rsidR="00D64FE4" w:rsidRPr="0020374E" w:rsidRDefault="00B57130" w:rsidP="004B5E0E">
      <w:pPr>
        <w:pStyle w:val="Paragrafoelenco"/>
        <w:spacing w:line="360" w:lineRule="auto"/>
        <w:ind w:left="0"/>
        <w:jc w:val="both"/>
        <w:rPr>
          <w:rFonts w:ascii="Calibri" w:hAnsi="Calibri"/>
          <w:b/>
        </w:rPr>
      </w:pPr>
      <w:r w:rsidRPr="0020374E">
        <w:rPr>
          <w:rFonts w:ascii="Calibri" w:hAnsi="Calibri"/>
        </w:rPr>
        <w:t xml:space="preserve">Without prejudice to </w:t>
      </w:r>
      <w:r w:rsidR="007A7423">
        <w:rPr>
          <w:rFonts w:ascii="Calibri" w:hAnsi="Calibri"/>
        </w:rPr>
        <w:t>the Data Subject’s</w:t>
      </w:r>
      <w:r w:rsidRPr="0020374E">
        <w:rPr>
          <w:rFonts w:ascii="Calibri" w:hAnsi="Calibri"/>
        </w:rPr>
        <w:t xml:space="preserve"> right to </w:t>
      </w:r>
      <w:r w:rsidR="007A7423">
        <w:rPr>
          <w:rFonts w:ascii="Calibri" w:hAnsi="Calibri"/>
        </w:rPr>
        <w:t>seek remedies</w:t>
      </w:r>
      <w:r w:rsidRPr="0020374E">
        <w:rPr>
          <w:rFonts w:ascii="Calibri" w:hAnsi="Calibri"/>
        </w:rPr>
        <w:t xml:space="preserve"> in any other administrative or </w:t>
      </w:r>
      <w:r w:rsidR="007A7423">
        <w:rPr>
          <w:rFonts w:ascii="Calibri" w:hAnsi="Calibri"/>
        </w:rPr>
        <w:t>judicial</w:t>
      </w:r>
      <w:r w:rsidRPr="0020374E">
        <w:rPr>
          <w:rFonts w:ascii="Calibri" w:hAnsi="Calibri"/>
        </w:rPr>
        <w:t xml:space="preserve"> </w:t>
      </w:r>
      <w:r w:rsidR="007A7423">
        <w:rPr>
          <w:rFonts w:ascii="Calibri" w:hAnsi="Calibri"/>
        </w:rPr>
        <w:t>authority</w:t>
      </w:r>
      <w:r w:rsidRPr="0020374E">
        <w:rPr>
          <w:rFonts w:ascii="Calibri" w:hAnsi="Calibri"/>
        </w:rPr>
        <w:t>,</w:t>
      </w:r>
      <w:r w:rsidR="007A7423">
        <w:rPr>
          <w:rFonts w:ascii="Calibri" w:hAnsi="Calibri"/>
        </w:rPr>
        <w:t xml:space="preserve"> they </w:t>
      </w:r>
      <w:r w:rsidR="007A7423" w:rsidRPr="0020374E">
        <w:rPr>
          <w:rFonts w:ascii="Calibri" w:hAnsi="Calibri"/>
        </w:rPr>
        <w:t>may lodge a complaint with the Data Protection Authority</w:t>
      </w:r>
      <w:r w:rsidR="007A7423" w:rsidRPr="0020374E">
        <w:rPr>
          <w:rFonts w:ascii="Calibri" w:hAnsi="Calibri"/>
          <w:b/>
          <w:bCs/>
        </w:rPr>
        <w:t xml:space="preserve"> </w:t>
      </w:r>
      <w:r w:rsidR="007A7423" w:rsidRPr="0020374E">
        <w:rPr>
          <w:rFonts w:ascii="Calibri" w:hAnsi="Calibri"/>
        </w:rPr>
        <w:t>if</w:t>
      </w:r>
      <w:r w:rsidRPr="0020374E">
        <w:rPr>
          <w:rFonts w:ascii="Calibri" w:hAnsi="Calibri"/>
        </w:rPr>
        <w:t xml:space="preserve"> </w:t>
      </w:r>
      <w:r w:rsidR="007A7423">
        <w:rPr>
          <w:rFonts w:ascii="Calibri" w:hAnsi="Calibri"/>
        </w:rPr>
        <w:t>they</w:t>
      </w:r>
      <w:r w:rsidRPr="0020374E">
        <w:rPr>
          <w:rFonts w:ascii="Calibri" w:hAnsi="Calibri"/>
        </w:rPr>
        <w:t xml:space="preserve"> believe that the processing of </w:t>
      </w:r>
      <w:r w:rsidR="007A7423">
        <w:rPr>
          <w:rFonts w:ascii="Calibri" w:hAnsi="Calibri"/>
        </w:rPr>
        <w:t>their</w:t>
      </w:r>
      <w:r w:rsidRPr="0020374E">
        <w:rPr>
          <w:rFonts w:ascii="Calibri" w:hAnsi="Calibri"/>
        </w:rPr>
        <w:t xml:space="preserve"> </w:t>
      </w:r>
      <w:r w:rsidR="00D04B5C">
        <w:rPr>
          <w:rFonts w:ascii="Calibri" w:hAnsi="Calibri"/>
        </w:rPr>
        <w:t>Personal Data</w:t>
      </w:r>
      <w:r w:rsidRPr="0020374E">
        <w:rPr>
          <w:rFonts w:ascii="Calibri" w:hAnsi="Calibri"/>
        </w:rPr>
        <w:t xml:space="preserve"> by the Controller </w:t>
      </w:r>
      <w:r w:rsidR="007A7423">
        <w:rPr>
          <w:rFonts w:ascii="Calibri" w:hAnsi="Calibri"/>
        </w:rPr>
        <w:t>violates</w:t>
      </w:r>
      <w:r w:rsidRPr="0020374E">
        <w:rPr>
          <w:rFonts w:ascii="Calibri" w:hAnsi="Calibri"/>
        </w:rPr>
        <w:t xml:space="preserve"> the Law and/or the applicable </w:t>
      </w:r>
      <w:r w:rsidR="007A7423">
        <w:rPr>
          <w:rFonts w:ascii="Calibri" w:hAnsi="Calibri"/>
        </w:rPr>
        <w:t>regulations.</w:t>
      </w:r>
      <w:r w:rsidRPr="0020374E">
        <w:rPr>
          <w:rFonts w:ascii="Calibri" w:hAnsi="Calibri"/>
          <w:b/>
          <w:bCs/>
        </w:rPr>
        <w:t xml:space="preserve"> </w:t>
      </w:r>
    </w:p>
    <w:sectPr w:rsidR="00D64FE4" w:rsidRPr="0020374E" w:rsidSect="002B25AC">
      <w:footerReference w:type="default" r:id="rId8"/>
      <w:pgSz w:w="11906" w:h="16838"/>
      <w:pgMar w:top="720" w:right="720" w:bottom="1135"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59BAE" w14:textId="77777777" w:rsidR="00AD74AA" w:rsidRDefault="00AD74AA" w:rsidP="00205F3B">
      <w:pPr>
        <w:spacing w:line="240" w:lineRule="auto"/>
      </w:pPr>
      <w:r>
        <w:separator/>
      </w:r>
    </w:p>
  </w:endnote>
  <w:endnote w:type="continuationSeparator" w:id="0">
    <w:p w14:paraId="2F888810" w14:textId="77777777" w:rsidR="00AD74AA" w:rsidRDefault="00AD74AA" w:rsidP="00205F3B">
      <w:pPr>
        <w:spacing w:line="240" w:lineRule="auto"/>
      </w:pPr>
      <w:r>
        <w:continuationSeparator/>
      </w:r>
    </w:p>
  </w:endnote>
  <w:endnote w:type="continuationNotice" w:id="1">
    <w:p w14:paraId="479C3ABF" w14:textId="77777777" w:rsidR="00AD74AA" w:rsidRDefault="00AD74A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7734A" w14:textId="71F0DE8E" w:rsidR="002B25AC" w:rsidRPr="002B25AC" w:rsidRDefault="002B25AC" w:rsidP="004B5E0E">
    <w:pPr>
      <w:pBdr>
        <w:top w:val="single" w:sz="4" w:space="4" w:color="auto"/>
      </w:pBdr>
      <w:tabs>
        <w:tab w:val="right" w:pos="1049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A313B" w14:textId="77777777" w:rsidR="00AD74AA" w:rsidRDefault="00AD74AA" w:rsidP="00205F3B">
      <w:pPr>
        <w:spacing w:line="240" w:lineRule="auto"/>
      </w:pPr>
      <w:r>
        <w:separator/>
      </w:r>
    </w:p>
  </w:footnote>
  <w:footnote w:type="continuationSeparator" w:id="0">
    <w:p w14:paraId="7E73396C" w14:textId="77777777" w:rsidR="00AD74AA" w:rsidRDefault="00AD74AA" w:rsidP="00205F3B">
      <w:pPr>
        <w:spacing w:line="240" w:lineRule="auto"/>
      </w:pPr>
      <w:r>
        <w:continuationSeparator/>
      </w:r>
    </w:p>
  </w:footnote>
  <w:footnote w:type="continuationNotice" w:id="1">
    <w:p w14:paraId="2A3E6E70" w14:textId="77777777" w:rsidR="00AD74AA" w:rsidRDefault="00AD74A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E1EFC"/>
    <w:multiLevelType w:val="hybridMultilevel"/>
    <w:tmpl w:val="2B1084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9438F4"/>
    <w:multiLevelType w:val="hybridMultilevel"/>
    <w:tmpl w:val="669E45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C42556"/>
    <w:multiLevelType w:val="hybridMultilevel"/>
    <w:tmpl w:val="D5300E8E"/>
    <w:lvl w:ilvl="0" w:tplc="14A2C8F0">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6E01DBF"/>
    <w:multiLevelType w:val="hybridMultilevel"/>
    <w:tmpl w:val="54FCBAC6"/>
    <w:lvl w:ilvl="0" w:tplc="FF748944">
      <w:start w:val="6"/>
      <w:numFmt w:val="bullet"/>
      <w:lvlText w:val="•"/>
      <w:lvlJc w:val="left"/>
      <w:pPr>
        <w:ind w:left="1065" w:hanging="705"/>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D1B1359"/>
    <w:multiLevelType w:val="hybridMultilevel"/>
    <w:tmpl w:val="B27E34A2"/>
    <w:lvl w:ilvl="0" w:tplc="0BC49FEC">
      <w:start w:val="6"/>
      <w:numFmt w:val="bullet"/>
      <w:lvlText w:val="•"/>
      <w:lvlJc w:val="left"/>
      <w:pPr>
        <w:ind w:left="1065" w:hanging="705"/>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EA729A"/>
    <w:multiLevelType w:val="hybridMultilevel"/>
    <w:tmpl w:val="1068EAA4"/>
    <w:lvl w:ilvl="0" w:tplc="39C6EA74">
      <w:start w:val="6"/>
      <w:numFmt w:val="bullet"/>
      <w:lvlText w:val="•"/>
      <w:lvlJc w:val="left"/>
      <w:pPr>
        <w:ind w:left="1065" w:hanging="705"/>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46308FA"/>
    <w:multiLevelType w:val="hybridMultilevel"/>
    <w:tmpl w:val="FC26E5BE"/>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70033CB"/>
    <w:multiLevelType w:val="hybridMultilevel"/>
    <w:tmpl w:val="785E47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7A16767"/>
    <w:multiLevelType w:val="hybridMultilevel"/>
    <w:tmpl w:val="2F1CB3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91C1A8F"/>
    <w:multiLevelType w:val="hybridMultilevel"/>
    <w:tmpl w:val="3118AB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4FD6795"/>
    <w:multiLevelType w:val="hybridMultilevel"/>
    <w:tmpl w:val="1592EFB8"/>
    <w:lvl w:ilvl="0" w:tplc="92BEEEAE">
      <w:numFmt w:val="bullet"/>
      <w:lvlText w:val="·"/>
      <w:lvlJc w:val="left"/>
      <w:pPr>
        <w:ind w:left="860" w:hanging="50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0476E27"/>
    <w:multiLevelType w:val="hybridMultilevel"/>
    <w:tmpl w:val="59B6FEA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0A22344"/>
    <w:multiLevelType w:val="hybridMultilevel"/>
    <w:tmpl w:val="65CCC9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42A079D"/>
    <w:multiLevelType w:val="hybridMultilevel"/>
    <w:tmpl w:val="9AEE01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5B538B6"/>
    <w:multiLevelType w:val="hybridMultilevel"/>
    <w:tmpl w:val="CE229036"/>
    <w:lvl w:ilvl="0" w:tplc="F648D6C2">
      <w:start w:val="2"/>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5F05042D"/>
    <w:multiLevelType w:val="hybridMultilevel"/>
    <w:tmpl w:val="F7F29F3A"/>
    <w:lvl w:ilvl="0" w:tplc="61243692">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4822CB8"/>
    <w:multiLevelType w:val="hybridMultilevel"/>
    <w:tmpl w:val="7B9C7400"/>
    <w:lvl w:ilvl="0" w:tplc="92BEEEAE">
      <w:numFmt w:val="bullet"/>
      <w:lvlText w:val="·"/>
      <w:lvlJc w:val="left"/>
      <w:pPr>
        <w:ind w:left="860" w:hanging="50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003022C"/>
    <w:multiLevelType w:val="hybridMultilevel"/>
    <w:tmpl w:val="0F9045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A3C1255"/>
    <w:multiLevelType w:val="hybridMultilevel"/>
    <w:tmpl w:val="448AE38E"/>
    <w:lvl w:ilvl="0" w:tplc="FCE2359E">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A696479"/>
    <w:multiLevelType w:val="hybridMultilevel"/>
    <w:tmpl w:val="893A10DA"/>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EC92CBF"/>
    <w:multiLevelType w:val="hybridMultilevel"/>
    <w:tmpl w:val="933CEA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0"/>
  </w:num>
  <w:num w:numId="2">
    <w:abstractNumId w:val="15"/>
  </w:num>
  <w:num w:numId="3">
    <w:abstractNumId w:val="11"/>
  </w:num>
  <w:num w:numId="4">
    <w:abstractNumId w:val="18"/>
  </w:num>
  <w:num w:numId="5">
    <w:abstractNumId w:val="1"/>
  </w:num>
  <w:num w:numId="6">
    <w:abstractNumId w:val="3"/>
  </w:num>
  <w:num w:numId="7">
    <w:abstractNumId w:val="9"/>
  </w:num>
  <w:num w:numId="8">
    <w:abstractNumId w:val="4"/>
  </w:num>
  <w:num w:numId="9">
    <w:abstractNumId w:val="7"/>
  </w:num>
  <w:num w:numId="10">
    <w:abstractNumId w:val="5"/>
  </w:num>
  <w:num w:numId="11">
    <w:abstractNumId w:val="6"/>
  </w:num>
  <w:num w:numId="12">
    <w:abstractNumId w:val="0"/>
  </w:num>
  <w:num w:numId="13">
    <w:abstractNumId w:val="14"/>
  </w:num>
  <w:num w:numId="14">
    <w:abstractNumId w:val="2"/>
  </w:num>
  <w:num w:numId="15">
    <w:abstractNumId w:val="12"/>
  </w:num>
  <w:num w:numId="16">
    <w:abstractNumId w:val="17"/>
  </w:num>
  <w:num w:numId="17">
    <w:abstractNumId w:val="8"/>
  </w:num>
  <w:num w:numId="18">
    <w:abstractNumId w:val="13"/>
  </w:num>
  <w:num w:numId="19">
    <w:abstractNumId w:val="10"/>
  </w:num>
  <w:num w:numId="20">
    <w:abstractNumId w:val="1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283"/>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825"/>
    <w:rsid w:val="00000181"/>
    <w:rsid w:val="00005637"/>
    <w:rsid w:val="0001352C"/>
    <w:rsid w:val="00016D46"/>
    <w:rsid w:val="00033572"/>
    <w:rsid w:val="00037E31"/>
    <w:rsid w:val="00090221"/>
    <w:rsid w:val="000918C2"/>
    <w:rsid w:val="000B41E2"/>
    <w:rsid w:val="000B7D73"/>
    <w:rsid w:val="000D2C0D"/>
    <w:rsid w:val="000E4B22"/>
    <w:rsid w:val="000F24BC"/>
    <w:rsid w:val="0011352A"/>
    <w:rsid w:val="001227DE"/>
    <w:rsid w:val="00124E63"/>
    <w:rsid w:val="00125AB8"/>
    <w:rsid w:val="00135611"/>
    <w:rsid w:val="00143D51"/>
    <w:rsid w:val="00145860"/>
    <w:rsid w:val="00154F05"/>
    <w:rsid w:val="00160EBF"/>
    <w:rsid w:val="001616C0"/>
    <w:rsid w:val="001743FE"/>
    <w:rsid w:val="00181BA6"/>
    <w:rsid w:val="00182894"/>
    <w:rsid w:val="001C006F"/>
    <w:rsid w:val="002011E0"/>
    <w:rsid w:val="002015F9"/>
    <w:rsid w:val="0020374E"/>
    <w:rsid w:val="00205F3B"/>
    <w:rsid w:val="002267E9"/>
    <w:rsid w:val="002324B1"/>
    <w:rsid w:val="00233284"/>
    <w:rsid w:val="002505C6"/>
    <w:rsid w:val="002556BD"/>
    <w:rsid w:val="00255B1E"/>
    <w:rsid w:val="00255B3E"/>
    <w:rsid w:val="00256E28"/>
    <w:rsid w:val="00260BCE"/>
    <w:rsid w:val="00294D9D"/>
    <w:rsid w:val="002A183B"/>
    <w:rsid w:val="002B25AC"/>
    <w:rsid w:val="002C383D"/>
    <w:rsid w:val="002F0867"/>
    <w:rsid w:val="003334D4"/>
    <w:rsid w:val="00346CCA"/>
    <w:rsid w:val="00347942"/>
    <w:rsid w:val="003524E0"/>
    <w:rsid w:val="00357307"/>
    <w:rsid w:val="003736AB"/>
    <w:rsid w:val="00396835"/>
    <w:rsid w:val="003B2A6C"/>
    <w:rsid w:val="003D3841"/>
    <w:rsid w:val="003D6BE7"/>
    <w:rsid w:val="003E5DBF"/>
    <w:rsid w:val="00410DC8"/>
    <w:rsid w:val="004118DB"/>
    <w:rsid w:val="0041584F"/>
    <w:rsid w:val="00416428"/>
    <w:rsid w:val="00423251"/>
    <w:rsid w:val="00472975"/>
    <w:rsid w:val="00482977"/>
    <w:rsid w:val="004B5E0E"/>
    <w:rsid w:val="004D35D6"/>
    <w:rsid w:val="004D5986"/>
    <w:rsid w:val="004D6636"/>
    <w:rsid w:val="004D7E8F"/>
    <w:rsid w:val="004F382F"/>
    <w:rsid w:val="004F5806"/>
    <w:rsid w:val="004F6FED"/>
    <w:rsid w:val="00514069"/>
    <w:rsid w:val="0051705E"/>
    <w:rsid w:val="00527461"/>
    <w:rsid w:val="005462F8"/>
    <w:rsid w:val="005463DC"/>
    <w:rsid w:val="00553132"/>
    <w:rsid w:val="00556932"/>
    <w:rsid w:val="00561008"/>
    <w:rsid w:val="00563035"/>
    <w:rsid w:val="005703C1"/>
    <w:rsid w:val="0058196E"/>
    <w:rsid w:val="005873FC"/>
    <w:rsid w:val="005A6EB0"/>
    <w:rsid w:val="005B1E3A"/>
    <w:rsid w:val="005C21DB"/>
    <w:rsid w:val="005C56CF"/>
    <w:rsid w:val="005C624E"/>
    <w:rsid w:val="005E1E16"/>
    <w:rsid w:val="005E6019"/>
    <w:rsid w:val="005E62DA"/>
    <w:rsid w:val="006045B9"/>
    <w:rsid w:val="00622560"/>
    <w:rsid w:val="00622D7F"/>
    <w:rsid w:val="0064341A"/>
    <w:rsid w:val="006571E7"/>
    <w:rsid w:val="00657837"/>
    <w:rsid w:val="0066715A"/>
    <w:rsid w:val="00675D9C"/>
    <w:rsid w:val="00686DEF"/>
    <w:rsid w:val="006A577D"/>
    <w:rsid w:val="006B0A43"/>
    <w:rsid w:val="006B0E9D"/>
    <w:rsid w:val="006C02C4"/>
    <w:rsid w:val="006C4377"/>
    <w:rsid w:val="006E37DC"/>
    <w:rsid w:val="006E4A5D"/>
    <w:rsid w:val="006F1574"/>
    <w:rsid w:val="00716B62"/>
    <w:rsid w:val="0074544E"/>
    <w:rsid w:val="007473C8"/>
    <w:rsid w:val="00756AF6"/>
    <w:rsid w:val="00774446"/>
    <w:rsid w:val="00782955"/>
    <w:rsid w:val="007852D5"/>
    <w:rsid w:val="007A7423"/>
    <w:rsid w:val="007C01E8"/>
    <w:rsid w:val="007C67D7"/>
    <w:rsid w:val="007F10D6"/>
    <w:rsid w:val="008037B7"/>
    <w:rsid w:val="00827D3B"/>
    <w:rsid w:val="008665CB"/>
    <w:rsid w:val="008731FF"/>
    <w:rsid w:val="008C5B7D"/>
    <w:rsid w:val="008D0608"/>
    <w:rsid w:val="008D36A8"/>
    <w:rsid w:val="00905BAE"/>
    <w:rsid w:val="0091025B"/>
    <w:rsid w:val="0092710E"/>
    <w:rsid w:val="00934296"/>
    <w:rsid w:val="009543E5"/>
    <w:rsid w:val="0095750F"/>
    <w:rsid w:val="0096599D"/>
    <w:rsid w:val="009675EB"/>
    <w:rsid w:val="0097723A"/>
    <w:rsid w:val="00982FDE"/>
    <w:rsid w:val="009B1911"/>
    <w:rsid w:val="009C01B3"/>
    <w:rsid w:val="009C6D5B"/>
    <w:rsid w:val="009C6FCA"/>
    <w:rsid w:val="009D0D0A"/>
    <w:rsid w:val="009E42C6"/>
    <w:rsid w:val="00A10D73"/>
    <w:rsid w:val="00A11198"/>
    <w:rsid w:val="00A23325"/>
    <w:rsid w:val="00A37C86"/>
    <w:rsid w:val="00A46F18"/>
    <w:rsid w:val="00A75C35"/>
    <w:rsid w:val="00A77DF6"/>
    <w:rsid w:val="00A81563"/>
    <w:rsid w:val="00AB371A"/>
    <w:rsid w:val="00AC26B1"/>
    <w:rsid w:val="00AD2530"/>
    <w:rsid w:val="00AD74AA"/>
    <w:rsid w:val="00AF1C4F"/>
    <w:rsid w:val="00B0521F"/>
    <w:rsid w:val="00B05FFC"/>
    <w:rsid w:val="00B12016"/>
    <w:rsid w:val="00B221A5"/>
    <w:rsid w:val="00B3061F"/>
    <w:rsid w:val="00B411FD"/>
    <w:rsid w:val="00B57130"/>
    <w:rsid w:val="00B91962"/>
    <w:rsid w:val="00BA5FC0"/>
    <w:rsid w:val="00BB0468"/>
    <w:rsid w:val="00BC7008"/>
    <w:rsid w:val="00BF2F83"/>
    <w:rsid w:val="00C17BB1"/>
    <w:rsid w:val="00C35200"/>
    <w:rsid w:val="00C556A1"/>
    <w:rsid w:val="00C56554"/>
    <w:rsid w:val="00C71E20"/>
    <w:rsid w:val="00C76CAD"/>
    <w:rsid w:val="00C96EEB"/>
    <w:rsid w:val="00CA2931"/>
    <w:rsid w:val="00CC4BCB"/>
    <w:rsid w:val="00CE28DF"/>
    <w:rsid w:val="00CE6728"/>
    <w:rsid w:val="00CE6E5F"/>
    <w:rsid w:val="00CF65A5"/>
    <w:rsid w:val="00D0139B"/>
    <w:rsid w:val="00D03DD8"/>
    <w:rsid w:val="00D04B5C"/>
    <w:rsid w:val="00D11214"/>
    <w:rsid w:val="00D13B54"/>
    <w:rsid w:val="00D2321F"/>
    <w:rsid w:val="00D246C4"/>
    <w:rsid w:val="00D35B77"/>
    <w:rsid w:val="00D43B97"/>
    <w:rsid w:val="00D64FE4"/>
    <w:rsid w:val="00D91ED5"/>
    <w:rsid w:val="00DB5630"/>
    <w:rsid w:val="00DB6885"/>
    <w:rsid w:val="00DB7BE4"/>
    <w:rsid w:val="00DE0540"/>
    <w:rsid w:val="00DE0594"/>
    <w:rsid w:val="00DE28C6"/>
    <w:rsid w:val="00DE63AD"/>
    <w:rsid w:val="00DF5EFE"/>
    <w:rsid w:val="00DF79BA"/>
    <w:rsid w:val="00E000C1"/>
    <w:rsid w:val="00E121E2"/>
    <w:rsid w:val="00E14696"/>
    <w:rsid w:val="00E20ADD"/>
    <w:rsid w:val="00E27718"/>
    <w:rsid w:val="00E364E3"/>
    <w:rsid w:val="00E46318"/>
    <w:rsid w:val="00E55825"/>
    <w:rsid w:val="00E6336E"/>
    <w:rsid w:val="00E85C55"/>
    <w:rsid w:val="00EB3297"/>
    <w:rsid w:val="00EB63D1"/>
    <w:rsid w:val="00EC2E13"/>
    <w:rsid w:val="00EE649E"/>
    <w:rsid w:val="00EF1CA3"/>
    <w:rsid w:val="00F14140"/>
    <w:rsid w:val="00F40849"/>
    <w:rsid w:val="00F40DB8"/>
    <w:rsid w:val="00F45A3B"/>
    <w:rsid w:val="00F72872"/>
    <w:rsid w:val="00F83E2D"/>
    <w:rsid w:val="00F9190A"/>
    <w:rsid w:val="00FB018D"/>
    <w:rsid w:val="00FB2B8D"/>
    <w:rsid w:val="00FD27F0"/>
    <w:rsid w:val="00FD4DD1"/>
    <w:rsid w:val="00FF0049"/>
    <w:rsid w:val="00FF1031"/>
    <w:rsid w:val="00FF1DE0"/>
    <w:rsid w:val="00FF2EA0"/>
    <w:rsid w:val="00FF51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4E6D2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C56CF"/>
    <w:pPr>
      <w:spacing w:after="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22D7F"/>
    <w:pPr>
      <w:ind w:left="720"/>
      <w:contextualSpacing/>
    </w:pPr>
  </w:style>
  <w:style w:type="character" w:styleId="Collegamentoipertestuale">
    <w:name w:val="Hyperlink"/>
    <w:basedOn w:val="Carpredefinitoparagrafo"/>
    <w:uiPriority w:val="99"/>
    <w:unhideWhenUsed/>
    <w:rsid w:val="009B1911"/>
    <w:rPr>
      <w:color w:val="0563C1" w:themeColor="hyperlink"/>
      <w:u w:val="single"/>
    </w:rPr>
  </w:style>
  <w:style w:type="character" w:customStyle="1" w:styleId="UnresolvedMention1">
    <w:name w:val="Unresolved Mention1"/>
    <w:basedOn w:val="Carpredefinitoparagrafo"/>
    <w:uiPriority w:val="99"/>
    <w:semiHidden/>
    <w:unhideWhenUsed/>
    <w:rsid w:val="009B1911"/>
    <w:rPr>
      <w:color w:val="605E5C"/>
      <w:shd w:val="clear" w:color="auto" w:fill="E1DFDD"/>
    </w:rPr>
  </w:style>
  <w:style w:type="paragraph" w:styleId="Testonotaapidipagina">
    <w:name w:val="footnote text"/>
    <w:basedOn w:val="Normale"/>
    <w:link w:val="TestonotaapidipaginaCarattere"/>
    <w:uiPriority w:val="99"/>
    <w:semiHidden/>
    <w:unhideWhenUsed/>
    <w:rsid w:val="00205F3B"/>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05F3B"/>
    <w:rPr>
      <w:sz w:val="20"/>
      <w:szCs w:val="20"/>
    </w:rPr>
  </w:style>
  <w:style w:type="character" w:styleId="Rimandonotaapidipagina">
    <w:name w:val="footnote reference"/>
    <w:basedOn w:val="Carpredefinitoparagrafo"/>
    <w:uiPriority w:val="99"/>
    <w:semiHidden/>
    <w:unhideWhenUsed/>
    <w:rsid w:val="00205F3B"/>
    <w:rPr>
      <w:vertAlign w:val="superscript"/>
    </w:rPr>
  </w:style>
  <w:style w:type="paragraph" w:styleId="Intestazione">
    <w:name w:val="header"/>
    <w:basedOn w:val="Normale"/>
    <w:link w:val="IntestazioneCarattere"/>
    <w:uiPriority w:val="99"/>
    <w:unhideWhenUsed/>
    <w:rsid w:val="002B25AC"/>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2B25AC"/>
  </w:style>
  <w:style w:type="paragraph" w:styleId="Pidipagina">
    <w:name w:val="footer"/>
    <w:basedOn w:val="Normale"/>
    <w:link w:val="PidipaginaCarattere"/>
    <w:uiPriority w:val="99"/>
    <w:unhideWhenUsed/>
    <w:rsid w:val="002B25AC"/>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2B25AC"/>
  </w:style>
  <w:style w:type="character" w:customStyle="1" w:styleId="NessunaspaziaturaCarattere">
    <w:name w:val="Nessuna spaziatura Carattere"/>
    <w:link w:val="Nessunaspaziatura"/>
    <w:uiPriority w:val="1"/>
    <w:locked/>
    <w:rsid w:val="002B25AC"/>
    <w:rPr>
      <w:rFonts w:ascii="Calibri" w:hAnsi="Calibri" w:cs="Calibri"/>
    </w:rPr>
  </w:style>
  <w:style w:type="paragraph" w:styleId="Nessunaspaziatura">
    <w:name w:val="No Spacing"/>
    <w:link w:val="NessunaspaziaturaCarattere"/>
    <w:uiPriority w:val="1"/>
    <w:qFormat/>
    <w:rsid w:val="002B25AC"/>
    <w:pPr>
      <w:spacing w:after="0" w:line="240" w:lineRule="auto"/>
    </w:pPr>
    <w:rPr>
      <w:rFonts w:ascii="Calibri" w:hAnsi="Calibri" w:cs="Calibri"/>
    </w:rPr>
  </w:style>
  <w:style w:type="paragraph" w:customStyle="1" w:styleId="p6">
    <w:name w:val="p6"/>
    <w:basedOn w:val="Normale"/>
    <w:rsid w:val="003D6BE7"/>
    <w:pPr>
      <w:widowControl w:val="0"/>
      <w:tabs>
        <w:tab w:val="left" w:pos="720"/>
      </w:tabs>
      <w:autoSpaceDE w:val="0"/>
      <w:autoSpaceDN w:val="0"/>
      <w:adjustRightInd w:val="0"/>
      <w:spacing w:line="240" w:lineRule="atLeast"/>
    </w:pPr>
    <w:rPr>
      <w:rFonts w:ascii="Calibri" w:eastAsia="Times New Roman" w:hAnsi="Calibri" w:cs="Times New Roman"/>
      <w:sz w:val="24"/>
      <w:szCs w:val="24"/>
      <w:lang w:eastAsia="it-IT"/>
    </w:rPr>
  </w:style>
  <w:style w:type="character" w:styleId="Rimandocommento">
    <w:name w:val="annotation reference"/>
    <w:basedOn w:val="Carpredefinitoparagrafo"/>
    <w:uiPriority w:val="99"/>
    <w:semiHidden/>
    <w:unhideWhenUsed/>
    <w:rsid w:val="008731FF"/>
    <w:rPr>
      <w:sz w:val="16"/>
      <w:szCs w:val="16"/>
    </w:rPr>
  </w:style>
  <w:style w:type="paragraph" w:styleId="Testocommento">
    <w:name w:val="annotation text"/>
    <w:basedOn w:val="Normale"/>
    <w:link w:val="TestocommentoCarattere"/>
    <w:uiPriority w:val="99"/>
    <w:semiHidden/>
    <w:unhideWhenUsed/>
    <w:rsid w:val="008731F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731FF"/>
    <w:rPr>
      <w:sz w:val="20"/>
      <w:szCs w:val="20"/>
    </w:rPr>
  </w:style>
  <w:style w:type="paragraph" w:styleId="Testofumetto">
    <w:name w:val="Balloon Text"/>
    <w:basedOn w:val="Normale"/>
    <w:link w:val="TestofumettoCarattere"/>
    <w:uiPriority w:val="99"/>
    <w:semiHidden/>
    <w:unhideWhenUsed/>
    <w:rsid w:val="008731FF"/>
    <w:pPr>
      <w:spacing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8731FF"/>
    <w:rPr>
      <w:rFonts w:ascii="Times New Roman" w:hAnsi="Times New Roman" w:cs="Times New Roman"/>
      <w:sz w:val="18"/>
      <w:szCs w:val="18"/>
    </w:rPr>
  </w:style>
  <w:style w:type="paragraph" w:styleId="NormaleWeb">
    <w:name w:val="Normal (Web)"/>
    <w:basedOn w:val="Normale"/>
    <w:uiPriority w:val="99"/>
    <w:semiHidden/>
    <w:unhideWhenUsed/>
    <w:rsid w:val="007473C8"/>
    <w:pPr>
      <w:spacing w:before="100" w:beforeAutospacing="1" w:after="100" w:afterAutospacing="1" w:line="240" w:lineRule="auto"/>
    </w:pPr>
    <w:rPr>
      <w:rFonts w:ascii="Times New Roman" w:eastAsiaTheme="minorEastAsia" w:hAnsi="Times New Roman" w:cs="Times New Roman"/>
      <w:sz w:val="24"/>
      <w:szCs w:val="24"/>
      <w:lang w:eastAsia="it-IT"/>
    </w:rPr>
  </w:style>
  <w:style w:type="paragraph" w:styleId="Soggettocommento">
    <w:name w:val="annotation subject"/>
    <w:basedOn w:val="Testocommento"/>
    <w:next w:val="Testocommento"/>
    <w:link w:val="SoggettocommentoCarattere"/>
    <w:uiPriority w:val="99"/>
    <w:semiHidden/>
    <w:unhideWhenUsed/>
    <w:rsid w:val="007F10D6"/>
    <w:rPr>
      <w:b/>
      <w:bCs/>
    </w:rPr>
  </w:style>
  <w:style w:type="character" w:customStyle="1" w:styleId="SoggettocommentoCarattere">
    <w:name w:val="Soggetto commento Carattere"/>
    <w:basedOn w:val="TestocommentoCarattere"/>
    <w:link w:val="Soggettocommento"/>
    <w:uiPriority w:val="99"/>
    <w:semiHidden/>
    <w:rsid w:val="007F10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422857">
      <w:bodyDiv w:val="1"/>
      <w:marLeft w:val="0"/>
      <w:marRight w:val="0"/>
      <w:marTop w:val="0"/>
      <w:marBottom w:val="0"/>
      <w:divBdr>
        <w:top w:val="none" w:sz="0" w:space="0" w:color="auto"/>
        <w:left w:val="none" w:sz="0" w:space="0" w:color="auto"/>
        <w:bottom w:val="none" w:sz="0" w:space="0" w:color="auto"/>
        <w:right w:val="none" w:sz="0" w:space="0" w:color="auto"/>
      </w:divBdr>
    </w:div>
    <w:div w:id="709955046">
      <w:bodyDiv w:val="1"/>
      <w:marLeft w:val="0"/>
      <w:marRight w:val="0"/>
      <w:marTop w:val="0"/>
      <w:marBottom w:val="0"/>
      <w:divBdr>
        <w:top w:val="none" w:sz="0" w:space="0" w:color="auto"/>
        <w:left w:val="none" w:sz="0" w:space="0" w:color="auto"/>
        <w:bottom w:val="none" w:sz="0" w:space="0" w:color="auto"/>
        <w:right w:val="none" w:sz="0" w:space="0" w:color="auto"/>
      </w:divBdr>
    </w:div>
    <w:div w:id="1357735018">
      <w:bodyDiv w:val="1"/>
      <w:marLeft w:val="0"/>
      <w:marRight w:val="0"/>
      <w:marTop w:val="0"/>
      <w:marBottom w:val="0"/>
      <w:divBdr>
        <w:top w:val="none" w:sz="0" w:space="0" w:color="auto"/>
        <w:left w:val="none" w:sz="0" w:space="0" w:color="auto"/>
        <w:bottom w:val="none" w:sz="0" w:space="0" w:color="auto"/>
        <w:right w:val="none" w:sz="0" w:space="0" w:color="auto"/>
      </w:divBdr>
    </w:div>
    <w:div w:id="191689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ivacy.dpo@bcsm.s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1968</Words>
  <Characters>11219</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2022-10-10T10:50:00Z</dcterms:created>
  <dcterms:modified xsi:type="dcterms:W3CDTF">2023-09-01T12:46:00Z</dcterms:modified>
</cp:coreProperties>
</file>